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A3E72" w14:textId="77777777" w:rsidR="00CF722B" w:rsidRPr="000B16A0" w:rsidRDefault="00CF722B" w:rsidP="00CF722B">
      <w:pPr>
        <w:jc w:val="center"/>
        <w:rPr>
          <w:rFonts w:ascii="標楷體" w:eastAsia="標楷體" w:hAnsi="標楷體"/>
          <w:b/>
          <w:sz w:val="56"/>
          <w:szCs w:val="56"/>
        </w:rPr>
      </w:pPr>
    </w:p>
    <w:p w14:paraId="06AA551D" w14:textId="77777777" w:rsidR="00CF722B" w:rsidRPr="000B16A0" w:rsidRDefault="00CF722B" w:rsidP="00CF722B">
      <w:pPr>
        <w:jc w:val="center"/>
        <w:rPr>
          <w:rFonts w:ascii="標楷體" w:eastAsia="標楷體" w:hAnsi="標楷體"/>
          <w:b/>
          <w:sz w:val="56"/>
          <w:szCs w:val="56"/>
        </w:rPr>
      </w:pPr>
    </w:p>
    <w:p w14:paraId="5EBB3DCE" w14:textId="77777777" w:rsidR="00CF722B" w:rsidRPr="000B16A0" w:rsidRDefault="00CF722B" w:rsidP="00CF722B">
      <w:pPr>
        <w:jc w:val="center"/>
        <w:rPr>
          <w:rFonts w:ascii="標楷體" w:eastAsia="標楷體" w:hAnsi="標楷體"/>
          <w:b/>
          <w:sz w:val="56"/>
          <w:szCs w:val="56"/>
        </w:rPr>
      </w:pPr>
    </w:p>
    <w:p w14:paraId="503F032B" w14:textId="77777777" w:rsidR="00CF722B" w:rsidRPr="000B16A0" w:rsidRDefault="00CF722B" w:rsidP="00CF722B">
      <w:pPr>
        <w:jc w:val="center"/>
        <w:rPr>
          <w:rFonts w:ascii="標楷體" w:eastAsia="標楷體" w:hAnsi="標楷體"/>
          <w:b/>
          <w:sz w:val="48"/>
          <w:szCs w:val="48"/>
        </w:rPr>
      </w:pPr>
      <w:r w:rsidRPr="000B16A0">
        <w:rPr>
          <w:rFonts w:ascii="標楷體" w:eastAsia="標楷體" w:hAnsi="標楷體"/>
          <w:b/>
          <w:sz w:val="48"/>
          <w:szCs w:val="48"/>
        </w:rPr>
        <w:t>財團法人住宅地震保險基金</w:t>
      </w:r>
    </w:p>
    <w:p w14:paraId="1C6961B7" w14:textId="77777777" w:rsidR="00CF722B" w:rsidRDefault="00CF722B" w:rsidP="00CF722B">
      <w:pPr>
        <w:jc w:val="center"/>
        <w:rPr>
          <w:rFonts w:ascii="標楷體" w:eastAsia="標楷體" w:hAnsi="標楷體"/>
          <w:b/>
          <w:sz w:val="48"/>
          <w:szCs w:val="48"/>
        </w:rPr>
      </w:pPr>
    </w:p>
    <w:p w14:paraId="1B00F932" w14:textId="77777777" w:rsidR="00ED18DB" w:rsidRPr="000B16A0" w:rsidRDefault="00ED18DB" w:rsidP="00CF722B">
      <w:pPr>
        <w:jc w:val="center"/>
        <w:rPr>
          <w:rFonts w:ascii="標楷體" w:eastAsia="標楷體" w:hAnsi="標楷體" w:hint="eastAsia"/>
          <w:b/>
          <w:sz w:val="48"/>
          <w:szCs w:val="48"/>
        </w:rPr>
      </w:pPr>
    </w:p>
    <w:p w14:paraId="3C5AADEF" w14:textId="77777777" w:rsidR="00ED18DB" w:rsidRDefault="00ED18DB" w:rsidP="00CF722B">
      <w:pPr>
        <w:jc w:val="center"/>
        <w:rPr>
          <w:rFonts w:ascii="標楷體" w:eastAsia="標楷體" w:hAnsi="標楷體"/>
          <w:b/>
          <w:sz w:val="48"/>
          <w:szCs w:val="48"/>
        </w:rPr>
      </w:pPr>
      <w:r w:rsidRPr="00ED18DB">
        <w:rPr>
          <w:rFonts w:ascii="標楷體" w:eastAsia="標楷體" w:hAnsi="標楷體"/>
          <w:b/>
          <w:sz w:val="48"/>
          <w:szCs w:val="48"/>
        </w:rPr>
        <w:t>個人電腦主機、筆記型電腦及</w:t>
      </w:r>
    </w:p>
    <w:p w14:paraId="00F41833" w14:textId="0CB2A46D" w:rsidR="00671615" w:rsidRPr="000B16A0" w:rsidRDefault="00ED18DB" w:rsidP="00CF722B">
      <w:pPr>
        <w:jc w:val="center"/>
        <w:rPr>
          <w:rFonts w:ascii="標楷體" w:eastAsia="標楷體" w:hAnsi="標楷體"/>
          <w:b/>
          <w:sz w:val="48"/>
          <w:szCs w:val="48"/>
        </w:rPr>
      </w:pPr>
      <w:r w:rsidRPr="00ED18DB">
        <w:rPr>
          <w:rFonts w:ascii="標楷體" w:eastAsia="標楷體" w:hAnsi="標楷體"/>
          <w:b/>
          <w:sz w:val="48"/>
          <w:szCs w:val="48"/>
        </w:rPr>
        <w:t>電腦螢幕汰換暨增購案</w:t>
      </w:r>
    </w:p>
    <w:p w14:paraId="633AB29B" w14:textId="5DE2BD8C" w:rsidR="00231354" w:rsidRPr="000B16A0" w:rsidRDefault="00231354" w:rsidP="00CF722B">
      <w:pPr>
        <w:jc w:val="center"/>
        <w:rPr>
          <w:rFonts w:ascii="標楷體" w:eastAsia="標楷體" w:hAnsi="標楷體"/>
          <w:b/>
          <w:sz w:val="48"/>
          <w:szCs w:val="48"/>
        </w:rPr>
      </w:pPr>
    </w:p>
    <w:p w14:paraId="1D70272F" w14:textId="74A7C4ED" w:rsidR="00CF722B" w:rsidRPr="000B16A0" w:rsidRDefault="00CF722B" w:rsidP="00CF722B">
      <w:pPr>
        <w:jc w:val="center"/>
        <w:rPr>
          <w:rFonts w:ascii="標楷體" w:eastAsia="標楷體" w:hAnsi="標楷體"/>
          <w:b/>
          <w:sz w:val="48"/>
          <w:szCs w:val="48"/>
        </w:rPr>
      </w:pPr>
      <w:r w:rsidRPr="000B16A0">
        <w:rPr>
          <w:rFonts w:ascii="標楷體" w:eastAsia="標楷體" w:hAnsi="標楷體" w:hint="eastAsia"/>
          <w:b/>
          <w:sz w:val="48"/>
          <w:szCs w:val="48"/>
        </w:rPr>
        <w:t>合約</w:t>
      </w:r>
      <w:r w:rsidRPr="000B16A0">
        <w:rPr>
          <w:rFonts w:ascii="標楷體" w:eastAsia="標楷體" w:hAnsi="標楷體"/>
          <w:b/>
          <w:sz w:val="48"/>
          <w:szCs w:val="48"/>
        </w:rPr>
        <w:t>書</w:t>
      </w:r>
    </w:p>
    <w:p w14:paraId="130B3B49" w14:textId="77777777" w:rsidR="00CF722B" w:rsidRPr="000B16A0" w:rsidRDefault="00CF722B" w:rsidP="00CF722B">
      <w:pPr>
        <w:jc w:val="center"/>
        <w:rPr>
          <w:rFonts w:ascii="標楷體" w:eastAsia="標楷體" w:hAnsi="標楷體"/>
          <w:b/>
          <w:sz w:val="48"/>
          <w:szCs w:val="48"/>
        </w:rPr>
      </w:pPr>
    </w:p>
    <w:p w14:paraId="30EE08F5" w14:textId="77777777" w:rsidR="00CF722B" w:rsidRPr="000B16A0" w:rsidRDefault="00CF722B" w:rsidP="00CF722B">
      <w:pPr>
        <w:jc w:val="center"/>
        <w:rPr>
          <w:rFonts w:ascii="標楷體" w:eastAsia="標楷體" w:hAnsi="標楷體"/>
          <w:b/>
          <w:sz w:val="48"/>
          <w:szCs w:val="48"/>
        </w:rPr>
      </w:pPr>
    </w:p>
    <w:p w14:paraId="36DA63A4" w14:textId="77777777" w:rsidR="00CF722B" w:rsidRPr="000B16A0" w:rsidRDefault="00CF722B" w:rsidP="00CF722B">
      <w:pPr>
        <w:jc w:val="center"/>
        <w:rPr>
          <w:rFonts w:ascii="標楷體" w:eastAsia="標楷體" w:hAnsi="標楷體"/>
          <w:b/>
          <w:sz w:val="48"/>
          <w:szCs w:val="48"/>
        </w:rPr>
      </w:pPr>
    </w:p>
    <w:p w14:paraId="5A0CC3C2" w14:textId="77777777" w:rsidR="00CF722B" w:rsidRPr="000B16A0" w:rsidRDefault="00CF722B" w:rsidP="00CF722B">
      <w:pPr>
        <w:jc w:val="center"/>
        <w:rPr>
          <w:rFonts w:ascii="標楷體" w:eastAsia="標楷體" w:hAnsi="標楷體"/>
          <w:b/>
          <w:sz w:val="48"/>
          <w:szCs w:val="48"/>
        </w:rPr>
      </w:pPr>
    </w:p>
    <w:p w14:paraId="732D4CBD" w14:textId="77777777" w:rsidR="00CF722B" w:rsidRPr="000B16A0" w:rsidRDefault="00CF722B" w:rsidP="00CF722B">
      <w:pPr>
        <w:jc w:val="center"/>
        <w:rPr>
          <w:rFonts w:ascii="標楷體" w:eastAsia="標楷體" w:hAnsi="標楷體"/>
          <w:b/>
          <w:sz w:val="48"/>
          <w:szCs w:val="48"/>
        </w:rPr>
      </w:pPr>
    </w:p>
    <w:p w14:paraId="21C77EE9" w14:textId="2262C73F" w:rsidR="00CF722B" w:rsidRPr="000B16A0" w:rsidRDefault="00CF722B" w:rsidP="00CF722B">
      <w:pPr>
        <w:ind w:right="-21"/>
        <w:jc w:val="center"/>
        <w:rPr>
          <w:rFonts w:eastAsia="標楷體"/>
          <w:sz w:val="40"/>
        </w:rPr>
      </w:pPr>
      <w:r w:rsidRPr="000B16A0">
        <w:rPr>
          <w:rFonts w:ascii="標楷體" w:eastAsia="標楷體" w:hAnsi="標楷體"/>
          <w:b/>
          <w:sz w:val="48"/>
          <w:szCs w:val="48"/>
        </w:rPr>
        <w:t>中華民國</w:t>
      </w:r>
      <w:r w:rsidR="00671615" w:rsidRPr="000B16A0">
        <w:rPr>
          <w:rFonts w:eastAsia="標楷體" w:hint="eastAsia"/>
          <w:b/>
          <w:sz w:val="48"/>
          <w:szCs w:val="48"/>
        </w:rPr>
        <w:t>115</w:t>
      </w:r>
      <w:r w:rsidRPr="000B16A0">
        <w:rPr>
          <w:rFonts w:eastAsia="標楷體"/>
          <w:b/>
          <w:sz w:val="48"/>
          <w:szCs w:val="48"/>
        </w:rPr>
        <w:t>年</w:t>
      </w:r>
      <w:r w:rsidR="00671615" w:rsidRPr="000B16A0">
        <w:rPr>
          <w:rFonts w:eastAsia="標楷體" w:hint="eastAsia"/>
          <w:b/>
          <w:sz w:val="48"/>
          <w:szCs w:val="48"/>
        </w:rPr>
        <w:t>○</w:t>
      </w:r>
      <w:r w:rsidRPr="000B16A0">
        <w:rPr>
          <w:rFonts w:ascii="標楷體" w:eastAsia="標楷體" w:hAnsi="標楷體"/>
          <w:b/>
          <w:sz w:val="48"/>
          <w:szCs w:val="48"/>
        </w:rPr>
        <w:t>月</w:t>
      </w:r>
      <w:r w:rsidR="00671615" w:rsidRPr="000B16A0">
        <w:rPr>
          <w:rFonts w:ascii="標楷體" w:eastAsia="標楷體" w:hAnsi="標楷體" w:hint="eastAsia"/>
          <w:b/>
          <w:sz w:val="48"/>
          <w:szCs w:val="48"/>
        </w:rPr>
        <w:t>○</w:t>
      </w:r>
      <w:r w:rsidRPr="000B16A0">
        <w:rPr>
          <w:rFonts w:ascii="標楷體" w:eastAsia="標楷體" w:hAnsi="標楷體"/>
          <w:b/>
          <w:sz w:val="48"/>
          <w:szCs w:val="48"/>
        </w:rPr>
        <w:t>日</w:t>
      </w:r>
    </w:p>
    <w:p w14:paraId="38D19DCA" w14:textId="26D7575B" w:rsidR="00E6724F" w:rsidRPr="000B16A0" w:rsidRDefault="00E6724F">
      <w:pPr>
        <w:widowControl/>
        <w:adjustRightInd/>
        <w:spacing w:line="240" w:lineRule="auto"/>
        <w:textAlignment w:val="auto"/>
        <w:rPr>
          <w:rFonts w:eastAsia="標楷體"/>
          <w:sz w:val="40"/>
        </w:rPr>
      </w:pPr>
      <w:r w:rsidRPr="000B16A0">
        <w:rPr>
          <w:rFonts w:eastAsia="標楷體"/>
          <w:sz w:val="40"/>
        </w:rPr>
        <w:br w:type="page"/>
      </w:r>
    </w:p>
    <w:p w14:paraId="544D8627" w14:textId="77777777" w:rsidR="00ED18DB" w:rsidRDefault="00ED18DB" w:rsidP="00671615">
      <w:pPr>
        <w:ind w:right="-21"/>
        <w:jc w:val="center"/>
        <w:rPr>
          <w:rFonts w:eastAsia="標楷體"/>
          <w:b/>
          <w:bCs/>
          <w:sz w:val="40"/>
        </w:rPr>
      </w:pPr>
      <w:r w:rsidRPr="00ED18DB">
        <w:rPr>
          <w:rFonts w:eastAsia="標楷體"/>
          <w:b/>
          <w:bCs/>
          <w:sz w:val="40"/>
        </w:rPr>
        <w:lastRenderedPageBreak/>
        <w:t>個人電腦主機、筆記型電腦及</w:t>
      </w:r>
    </w:p>
    <w:p w14:paraId="2B56F761" w14:textId="0BD06208" w:rsidR="00671615" w:rsidRPr="000B16A0" w:rsidRDefault="00ED18DB" w:rsidP="00671615">
      <w:pPr>
        <w:ind w:right="-21"/>
        <w:jc w:val="center"/>
        <w:rPr>
          <w:rFonts w:eastAsia="標楷體"/>
          <w:b/>
          <w:bCs/>
          <w:sz w:val="40"/>
        </w:rPr>
      </w:pPr>
      <w:r w:rsidRPr="00ED18DB">
        <w:rPr>
          <w:rFonts w:eastAsia="標楷體"/>
          <w:b/>
          <w:bCs/>
          <w:sz w:val="40"/>
        </w:rPr>
        <w:t>電腦螢幕汰換暨增購案</w:t>
      </w:r>
    </w:p>
    <w:p w14:paraId="21DDD92A" w14:textId="77777777" w:rsidR="00FF42E6" w:rsidRPr="000B16A0" w:rsidRDefault="00FF42E6" w:rsidP="00183E20">
      <w:pPr>
        <w:rPr>
          <w:rFonts w:eastAsia="標楷體"/>
        </w:rPr>
      </w:pPr>
    </w:p>
    <w:p w14:paraId="56E0D6A8" w14:textId="77777777" w:rsidR="00FF42E6" w:rsidRPr="000B16A0" w:rsidRDefault="00FF42E6" w:rsidP="00183E20">
      <w:pPr>
        <w:pStyle w:val="2-5"/>
        <w:spacing w:line="360" w:lineRule="exact"/>
        <w:ind w:firstLineChars="600" w:firstLine="1680"/>
        <w:rPr>
          <w:bCs/>
          <w:snapToGrid/>
          <w:kern w:val="2"/>
          <w:szCs w:val="28"/>
        </w:rPr>
      </w:pPr>
      <w:r w:rsidRPr="000B16A0">
        <w:rPr>
          <w:bCs/>
          <w:snapToGrid/>
          <w:kern w:val="2"/>
          <w:szCs w:val="28"/>
        </w:rPr>
        <w:t>財團法人住宅地震保險基金</w:t>
      </w:r>
      <w:r w:rsidRPr="000B16A0">
        <w:rPr>
          <w:rFonts w:hint="eastAsia"/>
          <w:bCs/>
          <w:snapToGrid/>
          <w:kern w:val="2"/>
          <w:szCs w:val="28"/>
        </w:rPr>
        <w:t>（</w:t>
      </w:r>
      <w:r w:rsidRPr="000B16A0">
        <w:rPr>
          <w:bCs/>
          <w:snapToGrid/>
          <w:kern w:val="2"/>
          <w:szCs w:val="28"/>
        </w:rPr>
        <w:t>以下簡稱「甲方」</w:t>
      </w:r>
      <w:r w:rsidRPr="000B16A0">
        <w:rPr>
          <w:rFonts w:hint="eastAsia"/>
          <w:bCs/>
          <w:snapToGrid/>
          <w:kern w:val="2"/>
          <w:szCs w:val="28"/>
        </w:rPr>
        <w:t>）</w:t>
      </w:r>
    </w:p>
    <w:p w14:paraId="0A97BFEE" w14:textId="0329B992" w:rsidR="00FF42E6" w:rsidRPr="000B16A0" w:rsidRDefault="00FF42E6" w:rsidP="00183E20">
      <w:pPr>
        <w:pStyle w:val="2-5"/>
        <w:spacing w:line="360" w:lineRule="exact"/>
        <w:rPr>
          <w:bCs/>
          <w:snapToGrid/>
          <w:kern w:val="2"/>
          <w:szCs w:val="28"/>
        </w:rPr>
      </w:pPr>
      <w:r w:rsidRPr="000B16A0">
        <w:rPr>
          <w:bCs/>
          <w:snapToGrid/>
          <w:kern w:val="2"/>
          <w:szCs w:val="28"/>
        </w:rPr>
        <w:t>立合約書人：</w:t>
      </w:r>
    </w:p>
    <w:p w14:paraId="72C0BE1F" w14:textId="77777777" w:rsidR="006865C7" w:rsidRPr="000B16A0" w:rsidRDefault="006865C7" w:rsidP="00183E20">
      <w:pPr>
        <w:pStyle w:val="2-5"/>
        <w:spacing w:line="360" w:lineRule="exact"/>
        <w:rPr>
          <w:bCs/>
          <w:snapToGrid/>
          <w:kern w:val="2"/>
          <w:szCs w:val="28"/>
        </w:rPr>
      </w:pPr>
    </w:p>
    <w:p w14:paraId="7AAAB937" w14:textId="3875B851" w:rsidR="00FF42E6" w:rsidRPr="000B16A0" w:rsidRDefault="00FF42E6" w:rsidP="008F3517">
      <w:pPr>
        <w:pStyle w:val="2-5"/>
        <w:spacing w:line="360" w:lineRule="exact"/>
        <w:ind w:firstLineChars="1815" w:firstLine="5082"/>
        <w:rPr>
          <w:bCs/>
          <w:snapToGrid/>
          <w:kern w:val="2"/>
          <w:szCs w:val="28"/>
        </w:rPr>
      </w:pPr>
      <w:r w:rsidRPr="000B16A0">
        <w:rPr>
          <w:rFonts w:hint="eastAsia"/>
          <w:bCs/>
          <w:snapToGrid/>
          <w:kern w:val="2"/>
          <w:szCs w:val="28"/>
        </w:rPr>
        <w:t>（</w:t>
      </w:r>
      <w:r w:rsidRPr="000B16A0">
        <w:rPr>
          <w:bCs/>
          <w:snapToGrid/>
          <w:kern w:val="2"/>
          <w:szCs w:val="28"/>
        </w:rPr>
        <w:t>以下簡稱「乙方」</w:t>
      </w:r>
      <w:r w:rsidRPr="000B16A0">
        <w:rPr>
          <w:rFonts w:hint="eastAsia"/>
          <w:bCs/>
          <w:snapToGrid/>
          <w:kern w:val="2"/>
          <w:szCs w:val="28"/>
        </w:rPr>
        <w:t>）</w:t>
      </w:r>
    </w:p>
    <w:p w14:paraId="0290762F" w14:textId="77777777" w:rsidR="00FF42E6" w:rsidRPr="000B16A0" w:rsidRDefault="00FF42E6" w:rsidP="00183E20">
      <w:pPr>
        <w:spacing w:line="360" w:lineRule="exact"/>
        <w:jc w:val="both"/>
        <w:rPr>
          <w:rFonts w:eastAsia="標楷體"/>
          <w:sz w:val="28"/>
          <w:szCs w:val="28"/>
        </w:rPr>
      </w:pPr>
    </w:p>
    <w:p w14:paraId="7B129EA5" w14:textId="6F0BDB61" w:rsidR="00FF42E6" w:rsidRPr="000B16A0" w:rsidRDefault="00671615" w:rsidP="00691D35">
      <w:pPr>
        <w:spacing w:line="360" w:lineRule="exact"/>
        <w:ind w:firstLineChars="205" w:firstLine="574"/>
        <w:jc w:val="both"/>
        <w:rPr>
          <w:rFonts w:eastAsia="標楷體"/>
          <w:sz w:val="28"/>
          <w:szCs w:val="28"/>
        </w:rPr>
      </w:pPr>
      <w:r w:rsidRPr="000B16A0">
        <w:rPr>
          <w:rFonts w:eastAsia="標楷體"/>
          <w:sz w:val="28"/>
          <w:szCs w:val="28"/>
        </w:rPr>
        <w:t>茲甲方為向乙方訂購設備，經雙方議定買賣條件如下：</w:t>
      </w:r>
    </w:p>
    <w:p w14:paraId="67582F20" w14:textId="77777777" w:rsidR="00CF722B" w:rsidRPr="000B16A0" w:rsidRDefault="00CF722B" w:rsidP="00183E20">
      <w:pPr>
        <w:spacing w:line="400" w:lineRule="exact"/>
        <w:jc w:val="both"/>
        <w:rPr>
          <w:rFonts w:eastAsia="標楷體"/>
          <w:sz w:val="28"/>
          <w:szCs w:val="28"/>
        </w:rPr>
      </w:pPr>
    </w:p>
    <w:p w14:paraId="5F7C98D3" w14:textId="7041930A" w:rsidR="00CF722B" w:rsidRPr="000B16A0" w:rsidRDefault="00CF722B" w:rsidP="00183E20">
      <w:pPr>
        <w:spacing w:line="400" w:lineRule="exact"/>
        <w:jc w:val="both"/>
        <w:rPr>
          <w:rFonts w:eastAsia="標楷體"/>
          <w:b/>
          <w:bCs/>
          <w:sz w:val="28"/>
          <w:szCs w:val="28"/>
        </w:rPr>
      </w:pPr>
      <w:r w:rsidRPr="000B16A0">
        <w:rPr>
          <w:rFonts w:eastAsia="標楷體" w:hint="eastAsia"/>
          <w:b/>
          <w:bCs/>
          <w:sz w:val="28"/>
          <w:szCs w:val="28"/>
        </w:rPr>
        <w:t>第一條</w:t>
      </w:r>
      <w:r w:rsidR="00AC20A9" w:rsidRPr="000B16A0">
        <w:rPr>
          <w:rFonts w:eastAsia="標楷體" w:hint="eastAsia"/>
          <w:b/>
          <w:bCs/>
          <w:sz w:val="28"/>
          <w:szCs w:val="28"/>
        </w:rPr>
        <w:t xml:space="preserve">　</w:t>
      </w:r>
      <w:r w:rsidR="00396C85" w:rsidRPr="000B16A0">
        <w:rPr>
          <w:rFonts w:eastAsia="標楷體" w:hint="eastAsia"/>
          <w:b/>
          <w:bCs/>
          <w:sz w:val="28"/>
          <w:szCs w:val="28"/>
        </w:rPr>
        <w:t>契約文件</w:t>
      </w:r>
    </w:p>
    <w:p w14:paraId="70C98774" w14:textId="3A36D680" w:rsidR="00CF722B" w:rsidRPr="000B16A0" w:rsidRDefault="00FB319F" w:rsidP="00AC20A9">
      <w:pPr>
        <w:pStyle w:val="a4"/>
        <w:numPr>
          <w:ilvl w:val="0"/>
          <w:numId w:val="12"/>
        </w:numPr>
        <w:spacing w:line="400" w:lineRule="exact"/>
        <w:ind w:leftChars="0" w:left="1148" w:hanging="14"/>
        <w:jc w:val="both"/>
        <w:rPr>
          <w:rFonts w:eastAsia="標楷體"/>
          <w:sz w:val="28"/>
          <w:szCs w:val="28"/>
        </w:rPr>
      </w:pPr>
      <w:r w:rsidRPr="000B16A0">
        <w:rPr>
          <w:rFonts w:eastAsia="標楷體" w:hint="eastAsia"/>
          <w:sz w:val="28"/>
          <w:szCs w:val="28"/>
        </w:rPr>
        <w:t>廠商保密切結書（附件一）</w:t>
      </w:r>
    </w:p>
    <w:p w14:paraId="5FA4394B" w14:textId="3EAF0C31" w:rsidR="00FB319F" w:rsidRPr="000B16A0" w:rsidRDefault="00FB319F" w:rsidP="00AC20A9">
      <w:pPr>
        <w:pStyle w:val="a4"/>
        <w:numPr>
          <w:ilvl w:val="0"/>
          <w:numId w:val="12"/>
        </w:numPr>
        <w:spacing w:line="400" w:lineRule="exact"/>
        <w:ind w:leftChars="0" w:left="1148" w:hanging="14"/>
        <w:jc w:val="both"/>
        <w:rPr>
          <w:rFonts w:eastAsia="標楷體"/>
          <w:sz w:val="28"/>
          <w:szCs w:val="28"/>
        </w:rPr>
      </w:pPr>
      <w:r w:rsidRPr="000B16A0">
        <w:rPr>
          <w:rFonts w:eastAsia="標楷體" w:hint="eastAsia"/>
          <w:sz w:val="28"/>
          <w:szCs w:val="28"/>
        </w:rPr>
        <w:t>人員保密切結書（附件二）</w:t>
      </w:r>
    </w:p>
    <w:p w14:paraId="4D2CD657" w14:textId="18B3D3FE" w:rsidR="00947A89" w:rsidRPr="000B16A0" w:rsidRDefault="00671615" w:rsidP="00AC20A9">
      <w:pPr>
        <w:pStyle w:val="a4"/>
        <w:numPr>
          <w:ilvl w:val="0"/>
          <w:numId w:val="12"/>
        </w:numPr>
        <w:spacing w:line="400" w:lineRule="exact"/>
        <w:ind w:leftChars="0" w:left="1148" w:hanging="14"/>
        <w:jc w:val="both"/>
        <w:rPr>
          <w:rFonts w:eastAsia="標楷體"/>
          <w:sz w:val="28"/>
          <w:szCs w:val="28"/>
        </w:rPr>
      </w:pPr>
      <w:r w:rsidRPr="000B16A0">
        <w:rPr>
          <w:rFonts w:eastAsia="標楷體"/>
          <w:sz w:val="28"/>
          <w:szCs w:val="28"/>
        </w:rPr>
        <w:t>個人電腦、筆記型電腦及電腦螢幕規格書</w:t>
      </w:r>
      <w:r w:rsidRPr="000B16A0">
        <w:rPr>
          <w:rFonts w:eastAsia="標楷體" w:hint="eastAsia"/>
          <w:sz w:val="28"/>
          <w:szCs w:val="28"/>
        </w:rPr>
        <w:t>（附件三）</w:t>
      </w:r>
    </w:p>
    <w:p w14:paraId="03AA67EE" w14:textId="77777777" w:rsidR="00CF722B" w:rsidRPr="000B16A0" w:rsidRDefault="00CF722B" w:rsidP="00183E20">
      <w:pPr>
        <w:spacing w:line="400" w:lineRule="exact"/>
        <w:jc w:val="both"/>
        <w:rPr>
          <w:rFonts w:eastAsia="標楷體"/>
          <w:sz w:val="28"/>
          <w:szCs w:val="28"/>
        </w:rPr>
      </w:pPr>
    </w:p>
    <w:p w14:paraId="11655ABE" w14:textId="4F01007D" w:rsidR="00B01D34" w:rsidRPr="000B16A0" w:rsidRDefault="00B01D34" w:rsidP="00B01D34">
      <w:pPr>
        <w:spacing w:line="400" w:lineRule="exact"/>
        <w:jc w:val="both"/>
        <w:rPr>
          <w:rFonts w:eastAsia="標楷體"/>
          <w:b/>
          <w:bCs/>
          <w:sz w:val="28"/>
          <w:szCs w:val="28"/>
        </w:rPr>
      </w:pPr>
      <w:r w:rsidRPr="000B16A0">
        <w:rPr>
          <w:rFonts w:eastAsia="標楷體" w:hint="eastAsia"/>
          <w:b/>
          <w:bCs/>
          <w:sz w:val="28"/>
          <w:szCs w:val="28"/>
        </w:rPr>
        <w:t>第二條</w:t>
      </w:r>
      <w:r w:rsidR="00AC20A9" w:rsidRPr="000B16A0">
        <w:rPr>
          <w:rFonts w:eastAsia="標楷體" w:hint="eastAsia"/>
          <w:b/>
          <w:bCs/>
          <w:sz w:val="28"/>
          <w:szCs w:val="28"/>
        </w:rPr>
        <w:t xml:space="preserve">　</w:t>
      </w:r>
      <w:r w:rsidRPr="000B16A0">
        <w:rPr>
          <w:rFonts w:eastAsia="標楷體" w:hint="eastAsia"/>
          <w:b/>
          <w:bCs/>
          <w:sz w:val="28"/>
          <w:szCs w:val="28"/>
        </w:rPr>
        <w:t>履約標的</w:t>
      </w:r>
    </w:p>
    <w:p w14:paraId="56285B48" w14:textId="6961D08B" w:rsidR="00B01D34" w:rsidRPr="000B16A0" w:rsidRDefault="00671615" w:rsidP="00AC20A9">
      <w:pPr>
        <w:pStyle w:val="a4"/>
        <w:numPr>
          <w:ilvl w:val="0"/>
          <w:numId w:val="15"/>
        </w:numPr>
        <w:spacing w:line="400" w:lineRule="exact"/>
        <w:ind w:leftChars="0" w:left="1708" w:hanging="602"/>
        <w:jc w:val="both"/>
        <w:rPr>
          <w:rFonts w:eastAsia="標楷體"/>
          <w:sz w:val="28"/>
          <w:szCs w:val="28"/>
        </w:rPr>
      </w:pPr>
      <w:r w:rsidRPr="000B16A0">
        <w:rPr>
          <w:rFonts w:eastAsia="標楷體" w:hint="eastAsia"/>
          <w:sz w:val="28"/>
          <w:szCs w:val="28"/>
        </w:rPr>
        <w:t>個人電腦主機：</w:t>
      </w:r>
      <w:r w:rsidRPr="000B16A0">
        <w:rPr>
          <w:rFonts w:eastAsia="標楷體" w:hint="eastAsia"/>
          <w:sz w:val="28"/>
          <w:szCs w:val="28"/>
        </w:rPr>
        <w:t>28</w:t>
      </w:r>
      <w:r w:rsidR="00AC20A9" w:rsidRPr="000B16A0">
        <w:rPr>
          <w:rFonts w:eastAsia="標楷體" w:hint="eastAsia"/>
          <w:sz w:val="28"/>
          <w:szCs w:val="28"/>
        </w:rPr>
        <w:t>台、</w:t>
      </w:r>
      <w:r w:rsidRPr="000B16A0">
        <w:rPr>
          <w:rFonts w:eastAsia="標楷體" w:hint="eastAsia"/>
          <w:sz w:val="28"/>
          <w:szCs w:val="28"/>
        </w:rPr>
        <w:t>筆記型電腦：</w:t>
      </w:r>
      <w:r w:rsidRPr="000B16A0">
        <w:rPr>
          <w:rFonts w:eastAsia="標楷體" w:hint="eastAsia"/>
          <w:sz w:val="28"/>
          <w:szCs w:val="28"/>
        </w:rPr>
        <w:t>6</w:t>
      </w:r>
      <w:r w:rsidRPr="000B16A0">
        <w:rPr>
          <w:rFonts w:eastAsia="標楷體" w:hint="eastAsia"/>
          <w:sz w:val="28"/>
          <w:szCs w:val="28"/>
        </w:rPr>
        <w:t>台</w:t>
      </w:r>
      <w:r w:rsidR="005A000F">
        <w:rPr>
          <w:rFonts w:eastAsia="標楷體" w:hint="eastAsia"/>
          <w:sz w:val="28"/>
          <w:szCs w:val="28"/>
        </w:rPr>
        <w:t>、螢幕</w:t>
      </w:r>
      <w:r w:rsidR="005A000F">
        <w:rPr>
          <w:rFonts w:eastAsia="標楷體" w:hint="eastAsia"/>
          <w:sz w:val="28"/>
          <w:szCs w:val="28"/>
        </w:rPr>
        <w:t>4</w:t>
      </w:r>
      <w:r w:rsidR="005A000F">
        <w:rPr>
          <w:rFonts w:eastAsia="標楷體" w:hint="eastAsia"/>
          <w:sz w:val="28"/>
          <w:szCs w:val="28"/>
        </w:rPr>
        <w:t>台。</w:t>
      </w:r>
    </w:p>
    <w:p w14:paraId="6542C31A" w14:textId="0757B0B9" w:rsidR="00B01D34" w:rsidRPr="000B16A0" w:rsidRDefault="00671615" w:rsidP="00AC20A9">
      <w:pPr>
        <w:pStyle w:val="a4"/>
        <w:numPr>
          <w:ilvl w:val="0"/>
          <w:numId w:val="15"/>
        </w:numPr>
        <w:spacing w:line="400" w:lineRule="exact"/>
        <w:ind w:leftChars="0" w:left="1708" w:hanging="602"/>
        <w:jc w:val="both"/>
        <w:rPr>
          <w:rFonts w:eastAsia="標楷體"/>
          <w:sz w:val="28"/>
          <w:szCs w:val="28"/>
        </w:rPr>
      </w:pPr>
      <w:r w:rsidRPr="000B16A0">
        <w:rPr>
          <w:rFonts w:eastAsia="標楷體"/>
          <w:sz w:val="28"/>
          <w:szCs w:val="28"/>
        </w:rPr>
        <w:t>變更標的物內容應由雙方重新議定之。若因可歸責於甲方事由，要求變更標的物致乙方產生額外處理成本（包括但不限於退換貨、庫存管理等），甲方應負擔一切費用。</w:t>
      </w:r>
    </w:p>
    <w:p w14:paraId="3EFBC4BD" w14:textId="77777777" w:rsidR="00B01D34" w:rsidRPr="000B16A0" w:rsidRDefault="00B01D34" w:rsidP="00183E20">
      <w:pPr>
        <w:spacing w:line="400" w:lineRule="exact"/>
        <w:jc w:val="both"/>
        <w:rPr>
          <w:rFonts w:eastAsia="標楷體"/>
          <w:sz w:val="28"/>
          <w:szCs w:val="28"/>
        </w:rPr>
      </w:pPr>
    </w:p>
    <w:p w14:paraId="6E833DB2" w14:textId="2A6CB9A3" w:rsidR="00B01D34" w:rsidRPr="000B16A0" w:rsidRDefault="00B01D34" w:rsidP="00B01D34">
      <w:pPr>
        <w:spacing w:line="400" w:lineRule="exact"/>
        <w:jc w:val="both"/>
        <w:rPr>
          <w:rFonts w:eastAsia="標楷體"/>
          <w:b/>
          <w:bCs/>
          <w:sz w:val="28"/>
          <w:szCs w:val="28"/>
        </w:rPr>
      </w:pPr>
      <w:r w:rsidRPr="000B16A0">
        <w:rPr>
          <w:rFonts w:eastAsia="標楷體" w:hint="eastAsia"/>
          <w:b/>
          <w:bCs/>
          <w:sz w:val="28"/>
          <w:szCs w:val="28"/>
        </w:rPr>
        <w:t>第三條</w:t>
      </w:r>
      <w:r w:rsidR="00AC20A9" w:rsidRPr="000B16A0">
        <w:rPr>
          <w:rFonts w:eastAsia="標楷體" w:hint="eastAsia"/>
          <w:b/>
          <w:bCs/>
          <w:sz w:val="28"/>
          <w:szCs w:val="28"/>
        </w:rPr>
        <w:t xml:space="preserve">　</w:t>
      </w:r>
      <w:r w:rsidR="00396C85" w:rsidRPr="000B16A0">
        <w:rPr>
          <w:rFonts w:eastAsia="標楷體" w:hint="eastAsia"/>
          <w:b/>
          <w:bCs/>
          <w:sz w:val="28"/>
          <w:szCs w:val="28"/>
        </w:rPr>
        <w:t>契約價金之給付</w:t>
      </w:r>
    </w:p>
    <w:p w14:paraId="46D20367" w14:textId="46764E1C" w:rsidR="00671615" w:rsidRPr="000B16A0" w:rsidRDefault="00561002" w:rsidP="00AC20A9">
      <w:pPr>
        <w:pStyle w:val="a4"/>
        <w:numPr>
          <w:ilvl w:val="0"/>
          <w:numId w:val="14"/>
        </w:numPr>
        <w:spacing w:line="400" w:lineRule="exact"/>
        <w:ind w:leftChars="0" w:left="1708" w:hanging="616"/>
        <w:jc w:val="both"/>
        <w:rPr>
          <w:rFonts w:eastAsia="標楷體"/>
          <w:sz w:val="28"/>
          <w:szCs w:val="28"/>
        </w:rPr>
      </w:pPr>
      <w:r w:rsidRPr="000B16A0">
        <w:rPr>
          <w:rFonts w:eastAsia="標楷體" w:hint="eastAsia"/>
          <w:sz w:val="28"/>
          <w:szCs w:val="28"/>
        </w:rPr>
        <w:t>本合約之委辦經費共計新臺幣○○○○元整（含稅），</w:t>
      </w:r>
      <w:r w:rsidR="00671615" w:rsidRPr="000B16A0">
        <w:rPr>
          <w:rFonts w:eastAsia="標楷體"/>
          <w:sz w:val="28"/>
          <w:szCs w:val="28"/>
        </w:rPr>
        <w:t>乙方應於完成標的物驗收後，開立統一發票向甲方請款，甲方應於收到乙方發票並核對內容無誤後，</w:t>
      </w:r>
      <w:r w:rsidR="00671615" w:rsidRPr="000B16A0">
        <w:rPr>
          <w:rFonts w:eastAsia="標楷體" w:hint="eastAsia"/>
          <w:sz w:val="28"/>
          <w:szCs w:val="28"/>
        </w:rPr>
        <w:t>於</w:t>
      </w:r>
      <w:r w:rsidR="00671615" w:rsidRPr="000B16A0">
        <w:rPr>
          <w:rFonts w:eastAsia="標楷體" w:hint="eastAsia"/>
          <w:sz w:val="28"/>
          <w:szCs w:val="28"/>
        </w:rPr>
        <w:t>30</w:t>
      </w:r>
      <w:r w:rsidR="00671615" w:rsidRPr="000B16A0">
        <w:rPr>
          <w:rFonts w:eastAsia="標楷體"/>
          <w:sz w:val="28"/>
          <w:szCs w:val="28"/>
        </w:rPr>
        <w:t>天將款項匯入乙方所指定之銀行帳戶。</w:t>
      </w:r>
    </w:p>
    <w:p w14:paraId="0C393F76" w14:textId="156DD612" w:rsidR="00561002" w:rsidRPr="000B16A0" w:rsidRDefault="00671615" w:rsidP="00AC20A9">
      <w:pPr>
        <w:pStyle w:val="a4"/>
        <w:numPr>
          <w:ilvl w:val="0"/>
          <w:numId w:val="14"/>
        </w:numPr>
        <w:spacing w:line="400" w:lineRule="exact"/>
        <w:ind w:leftChars="0" w:left="1708" w:hanging="616"/>
        <w:jc w:val="both"/>
        <w:rPr>
          <w:rFonts w:eastAsia="標楷體"/>
          <w:sz w:val="28"/>
          <w:szCs w:val="28"/>
        </w:rPr>
      </w:pPr>
      <w:r w:rsidRPr="000B16A0">
        <w:rPr>
          <w:rFonts w:eastAsia="標楷體"/>
          <w:sz w:val="28"/>
          <w:szCs w:val="28"/>
        </w:rPr>
        <w:t>乙方所指定之銀行帳戶</w:t>
      </w:r>
      <w:r w:rsidRPr="000B16A0">
        <w:rPr>
          <w:rFonts w:eastAsia="標楷體" w:hint="eastAsia"/>
          <w:sz w:val="28"/>
          <w:szCs w:val="28"/>
        </w:rPr>
        <w:t>如下：</w:t>
      </w:r>
    </w:p>
    <w:p w14:paraId="4EADEBFC" w14:textId="5FAFEB89" w:rsidR="00671615" w:rsidRPr="000B16A0" w:rsidRDefault="00671615" w:rsidP="00AC20A9">
      <w:pPr>
        <w:pStyle w:val="a4"/>
        <w:spacing w:line="400" w:lineRule="exact"/>
        <w:ind w:leftChars="0" w:left="1134" w:firstLineChars="205" w:firstLine="574"/>
        <w:jc w:val="both"/>
        <w:rPr>
          <w:rFonts w:eastAsia="標楷體"/>
          <w:sz w:val="28"/>
          <w:szCs w:val="28"/>
        </w:rPr>
      </w:pPr>
      <w:r w:rsidRPr="000B16A0">
        <w:rPr>
          <w:rFonts w:eastAsia="標楷體" w:hint="eastAsia"/>
          <w:sz w:val="28"/>
          <w:szCs w:val="28"/>
        </w:rPr>
        <w:t>銀行行別：</w:t>
      </w:r>
    </w:p>
    <w:p w14:paraId="415751B3" w14:textId="46584469" w:rsidR="00671615" w:rsidRPr="000B16A0" w:rsidRDefault="00671615" w:rsidP="00AC20A9">
      <w:pPr>
        <w:pStyle w:val="a4"/>
        <w:spacing w:line="400" w:lineRule="exact"/>
        <w:ind w:leftChars="0" w:left="1134" w:firstLineChars="205" w:firstLine="574"/>
        <w:jc w:val="both"/>
        <w:rPr>
          <w:rFonts w:eastAsia="標楷體"/>
          <w:sz w:val="28"/>
          <w:szCs w:val="28"/>
        </w:rPr>
      </w:pPr>
      <w:r w:rsidRPr="000B16A0">
        <w:rPr>
          <w:rFonts w:eastAsia="標楷體" w:hint="eastAsia"/>
          <w:sz w:val="28"/>
          <w:szCs w:val="28"/>
        </w:rPr>
        <w:t>帳戶戶名：</w:t>
      </w:r>
    </w:p>
    <w:p w14:paraId="55EBE66E" w14:textId="3D69CF08" w:rsidR="00671615" w:rsidRPr="000B16A0" w:rsidRDefault="00671615" w:rsidP="00AC20A9">
      <w:pPr>
        <w:pStyle w:val="a4"/>
        <w:spacing w:line="400" w:lineRule="exact"/>
        <w:ind w:leftChars="0" w:left="1134" w:firstLineChars="205" w:firstLine="574"/>
        <w:jc w:val="both"/>
        <w:rPr>
          <w:rFonts w:eastAsia="標楷體"/>
          <w:sz w:val="28"/>
          <w:szCs w:val="28"/>
        </w:rPr>
      </w:pPr>
      <w:r w:rsidRPr="000B16A0">
        <w:rPr>
          <w:rFonts w:eastAsia="標楷體" w:hint="eastAsia"/>
          <w:sz w:val="28"/>
          <w:szCs w:val="28"/>
        </w:rPr>
        <w:t>銀行帳號：</w:t>
      </w:r>
    </w:p>
    <w:p w14:paraId="286389D8" w14:textId="77777777" w:rsidR="00B01D34" w:rsidRPr="000B16A0" w:rsidRDefault="00B01D34" w:rsidP="00183E20">
      <w:pPr>
        <w:spacing w:line="400" w:lineRule="exact"/>
        <w:jc w:val="both"/>
        <w:rPr>
          <w:rFonts w:eastAsia="標楷體"/>
          <w:sz w:val="28"/>
          <w:szCs w:val="28"/>
        </w:rPr>
      </w:pPr>
    </w:p>
    <w:p w14:paraId="0D7793A7" w14:textId="2499B92A" w:rsidR="00EB42E1" w:rsidRPr="000B16A0" w:rsidRDefault="00EB42E1" w:rsidP="00183E20">
      <w:pPr>
        <w:spacing w:line="400" w:lineRule="exact"/>
        <w:jc w:val="both"/>
        <w:rPr>
          <w:rFonts w:eastAsia="標楷體"/>
          <w:b/>
          <w:bCs/>
          <w:sz w:val="28"/>
          <w:szCs w:val="28"/>
        </w:rPr>
      </w:pPr>
      <w:r w:rsidRPr="000B16A0">
        <w:rPr>
          <w:rFonts w:eastAsia="標楷體" w:hint="eastAsia"/>
          <w:b/>
          <w:bCs/>
          <w:sz w:val="28"/>
          <w:szCs w:val="28"/>
        </w:rPr>
        <w:t>第</w:t>
      </w:r>
      <w:r w:rsidR="00B01D34" w:rsidRPr="000B16A0">
        <w:rPr>
          <w:rFonts w:eastAsia="標楷體" w:hint="eastAsia"/>
          <w:b/>
          <w:bCs/>
          <w:sz w:val="28"/>
          <w:szCs w:val="28"/>
        </w:rPr>
        <w:t>四</w:t>
      </w:r>
      <w:r w:rsidRPr="000B16A0">
        <w:rPr>
          <w:rFonts w:eastAsia="標楷體" w:hint="eastAsia"/>
          <w:b/>
          <w:bCs/>
          <w:sz w:val="28"/>
          <w:szCs w:val="28"/>
        </w:rPr>
        <w:t>條</w:t>
      </w:r>
      <w:r w:rsidR="00AC20A9" w:rsidRPr="000B16A0">
        <w:rPr>
          <w:rFonts w:eastAsia="標楷體" w:hint="eastAsia"/>
          <w:b/>
          <w:bCs/>
          <w:sz w:val="28"/>
          <w:szCs w:val="28"/>
        </w:rPr>
        <w:t xml:space="preserve">　</w:t>
      </w:r>
      <w:r w:rsidRPr="000B16A0">
        <w:rPr>
          <w:rFonts w:eastAsia="標楷體" w:hint="eastAsia"/>
          <w:b/>
          <w:bCs/>
          <w:sz w:val="28"/>
          <w:szCs w:val="28"/>
        </w:rPr>
        <w:t>履約期</w:t>
      </w:r>
      <w:r w:rsidR="00F2708A" w:rsidRPr="000B16A0">
        <w:rPr>
          <w:rFonts w:eastAsia="標楷體" w:hint="eastAsia"/>
          <w:b/>
          <w:bCs/>
          <w:sz w:val="28"/>
          <w:szCs w:val="28"/>
        </w:rPr>
        <w:t>限</w:t>
      </w:r>
    </w:p>
    <w:p w14:paraId="3A96B9AF" w14:textId="7AB294CF" w:rsidR="005C6BBA" w:rsidRDefault="005C6BBA" w:rsidP="00AC20A9">
      <w:pPr>
        <w:pStyle w:val="a4"/>
        <w:numPr>
          <w:ilvl w:val="0"/>
          <w:numId w:val="19"/>
        </w:numPr>
        <w:spacing w:line="400" w:lineRule="exact"/>
        <w:ind w:leftChars="0" w:left="1694" w:hanging="602"/>
        <w:jc w:val="both"/>
        <w:rPr>
          <w:rFonts w:eastAsia="標楷體"/>
          <w:sz w:val="28"/>
          <w:szCs w:val="28"/>
        </w:rPr>
      </w:pPr>
      <w:r w:rsidRPr="005C6BBA">
        <w:rPr>
          <w:rFonts w:eastAsia="標楷體"/>
          <w:sz w:val="28"/>
          <w:szCs w:val="28"/>
        </w:rPr>
        <w:t>本案設備</w:t>
      </w:r>
      <w:r w:rsidR="00AA261B">
        <w:rPr>
          <w:rFonts w:eastAsia="標楷體" w:hint="eastAsia"/>
          <w:sz w:val="28"/>
          <w:szCs w:val="28"/>
        </w:rPr>
        <w:t>自廠商得標日隔天起算三個月內到貨</w:t>
      </w:r>
      <w:r w:rsidRPr="005C6BBA">
        <w:rPr>
          <w:rFonts w:eastAsia="標楷體"/>
          <w:sz w:val="28"/>
          <w:szCs w:val="28"/>
        </w:rPr>
        <w:t>。</w:t>
      </w:r>
    </w:p>
    <w:p w14:paraId="555B8453" w14:textId="79F156AA" w:rsidR="0008419B" w:rsidRPr="000B16A0" w:rsidRDefault="00D849E2" w:rsidP="00AC20A9">
      <w:pPr>
        <w:pStyle w:val="a4"/>
        <w:numPr>
          <w:ilvl w:val="0"/>
          <w:numId w:val="19"/>
        </w:numPr>
        <w:spacing w:line="400" w:lineRule="exact"/>
        <w:ind w:leftChars="0" w:left="1694" w:hanging="602"/>
        <w:jc w:val="both"/>
        <w:rPr>
          <w:rFonts w:eastAsia="標楷體"/>
          <w:sz w:val="28"/>
          <w:szCs w:val="28"/>
        </w:rPr>
      </w:pPr>
      <w:r w:rsidRPr="000B16A0">
        <w:rPr>
          <w:rFonts w:eastAsia="標楷體" w:hint="eastAsia"/>
          <w:sz w:val="28"/>
          <w:szCs w:val="28"/>
        </w:rPr>
        <w:t>契約如需辦理變更，其履約標的項目或數量有增減時，履約期限得</w:t>
      </w:r>
      <w:r w:rsidRPr="000B16A0">
        <w:rPr>
          <w:rFonts w:eastAsia="標楷體" w:hint="eastAsia"/>
          <w:sz w:val="28"/>
          <w:szCs w:val="28"/>
        </w:rPr>
        <w:lastRenderedPageBreak/>
        <w:t>由雙方視實際需要議定增減之，雙方應另訂協議書規範之。</w:t>
      </w:r>
    </w:p>
    <w:p w14:paraId="261F0BF8" w14:textId="77777777" w:rsidR="00CA62E2" w:rsidRPr="000B16A0" w:rsidRDefault="00CA62E2" w:rsidP="00CA62E2">
      <w:pPr>
        <w:pStyle w:val="a4"/>
        <w:spacing w:line="400" w:lineRule="exact"/>
        <w:ind w:leftChars="0" w:left="1134"/>
        <w:jc w:val="both"/>
        <w:rPr>
          <w:rFonts w:eastAsia="標楷體"/>
          <w:sz w:val="28"/>
          <w:szCs w:val="28"/>
        </w:rPr>
      </w:pPr>
    </w:p>
    <w:p w14:paraId="1F509499" w14:textId="7B6CFCAF" w:rsidR="00505C1F" w:rsidRPr="000B16A0" w:rsidRDefault="009255EC" w:rsidP="00183E20">
      <w:pPr>
        <w:spacing w:line="400" w:lineRule="exact"/>
        <w:jc w:val="both"/>
        <w:rPr>
          <w:rFonts w:eastAsia="標楷體"/>
          <w:b/>
          <w:bCs/>
          <w:sz w:val="28"/>
          <w:szCs w:val="28"/>
        </w:rPr>
      </w:pPr>
      <w:r w:rsidRPr="000B16A0">
        <w:rPr>
          <w:rFonts w:eastAsia="標楷體" w:hint="eastAsia"/>
          <w:b/>
          <w:bCs/>
          <w:sz w:val="28"/>
          <w:szCs w:val="28"/>
        </w:rPr>
        <w:t>第五條</w:t>
      </w:r>
      <w:r w:rsidR="00AC20A9" w:rsidRPr="000B16A0">
        <w:rPr>
          <w:rFonts w:eastAsia="標楷體" w:hint="eastAsia"/>
          <w:b/>
          <w:bCs/>
          <w:sz w:val="28"/>
          <w:szCs w:val="28"/>
        </w:rPr>
        <w:t xml:space="preserve">　</w:t>
      </w:r>
      <w:r w:rsidR="00396C85" w:rsidRPr="000B16A0">
        <w:rPr>
          <w:rFonts w:eastAsia="標楷體" w:hint="eastAsia"/>
          <w:b/>
          <w:bCs/>
          <w:sz w:val="28"/>
          <w:szCs w:val="28"/>
        </w:rPr>
        <w:t>權利</w:t>
      </w:r>
      <w:r w:rsidR="00B01D34" w:rsidRPr="000B16A0">
        <w:rPr>
          <w:rFonts w:eastAsia="標楷體" w:hint="eastAsia"/>
          <w:b/>
          <w:bCs/>
          <w:sz w:val="28"/>
          <w:szCs w:val="28"/>
        </w:rPr>
        <w:t>責任</w:t>
      </w:r>
    </w:p>
    <w:p w14:paraId="388C7B60" w14:textId="1A8E31F1" w:rsidR="005D077A" w:rsidRPr="000B16A0" w:rsidRDefault="005D077A" w:rsidP="00AC20A9">
      <w:pPr>
        <w:pStyle w:val="a4"/>
        <w:numPr>
          <w:ilvl w:val="0"/>
          <w:numId w:val="21"/>
        </w:numPr>
        <w:spacing w:line="400" w:lineRule="exact"/>
        <w:ind w:leftChars="0" w:left="1708" w:hanging="616"/>
        <w:jc w:val="both"/>
        <w:rPr>
          <w:rFonts w:eastAsia="標楷體"/>
          <w:sz w:val="28"/>
          <w:szCs w:val="28"/>
        </w:rPr>
      </w:pPr>
      <w:r w:rsidRPr="000B16A0">
        <w:rPr>
          <w:rFonts w:eastAsia="標楷體"/>
          <w:sz w:val="28"/>
          <w:szCs w:val="28"/>
        </w:rPr>
        <w:t>乙方</w:t>
      </w:r>
      <w:r w:rsidRPr="000B16A0">
        <w:rPr>
          <w:rFonts w:eastAsia="標楷體" w:hint="eastAsia"/>
          <w:sz w:val="28"/>
          <w:szCs w:val="28"/>
        </w:rPr>
        <w:t>應依契約、規格書及報價內容，按期交付全新且符合規格之個人電腦及筆記型電腦，不得以展示機、整新品、二手機或低於契約規格之產品交付。</w:t>
      </w:r>
    </w:p>
    <w:p w14:paraId="0065D2B1" w14:textId="7E3486D3" w:rsidR="005D077A" w:rsidRPr="000B16A0" w:rsidRDefault="005D077A" w:rsidP="00AC20A9">
      <w:pPr>
        <w:pStyle w:val="a4"/>
        <w:numPr>
          <w:ilvl w:val="0"/>
          <w:numId w:val="21"/>
        </w:numPr>
        <w:spacing w:line="400" w:lineRule="exact"/>
        <w:ind w:leftChars="0" w:left="1708" w:hanging="616"/>
        <w:jc w:val="both"/>
        <w:rPr>
          <w:rFonts w:eastAsia="標楷體"/>
          <w:sz w:val="28"/>
          <w:szCs w:val="28"/>
        </w:rPr>
      </w:pPr>
      <w:r w:rsidRPr="000B16A0">
        <w:rPr>
          <w:rFonts w:eastAsia="標楷體"/>
          <w:sz w:val="28"/>
          <w:szCs w:val="28"/>
        </w:rPr>
        <w:t>乙方</w:t>
      </w:r>
      <w:r w:rsidRPr="000B16A0">
        <w:rPr>
          <w:rFonts w:eastAsia="標楷體" w:hint="eastAsia"/>
          <w:sz w:val="28"/>
          <w:szCs w:val="28"/>
        </w:rPr>
        <w:t>交付之設備應包含契約約定之主機、配件、電源供應設備、作業系統授權、原廠保固證明及其他相關文件。</w:t>
      </w:r>
    </w:p>
    <w:p w14:paraId="5D508858" w14:textId="253B11E9" w:rsidR="005D077A" w:rsidRPr="000B16A0" w:rsidRDefault="005D077A" w:rsidP="00AC20A9">
      <w:pPr>
        <w:pStyle w:val="a4"/>
        <w:numPr>
          <w:ilvl w:val="0"/>
          <w:numId w:val="21"/>
        </w:numPr>
        <w:spacing w:line="400" w:lineRule="exact"/>
        <w:ind w:leftChars="0" w:left="1708" w:hanging="616"/>
        <w:jc w:val="both"/>
        <w:rPr>
          <w:rFonts w:eastAsia="標楷體"/>
          <w:sz w:val="28"/>
          <w:szCs w:val="28"/>
        </w:rPr>
      </w:pPr>
      <w:r w:rsidRPr="000B16A0">
        <w:rPr>
          <w:rFonts w:eastAsia="標楷體" w:hint="eastAsia"/>
          <w:sz w:val="28"/>
          <w:szCs w:val="28"/>
        </w:rPr>
        <w:t>乙方應配合甲方辦理到貨點收、安裝設定、功能測試及驗收；如經驗收不合格，應於甲方指定期限內免費完成改善、換貨或補件。</w:t>
      </w:r>
    </w:p>
    <w:p w14:paraId="758B9313" w14:textId="7978B1AA" w:rsidR="005D077A" w:rsidRPr="000B16A0" w:rsidRDefault="002B11BC" w:rsidP="00AC20A9">
      <w:pPr>
        <w:pStyle w:val="a4"/>
        <w:numPr>
          <w:ilvl w:val="0"/>
          <w:numId w:val="21"/>
        </w:numPr>
        <w:spacing w:line="400" w:lineRule="exact"/>
        <w:ind w:leftChars="0" w:left="1708" w:hanging="616"/>
        <w:jc w:val="both"/>
        <w:rPr>
          <w:rFonts w:eastAsia="標楷體"/>
          <w:sz w:val="28"/>
          <w:szCs w:val="28"/>
        </w:rPr>
      </w:pPr>
      <w:r w:rsidRPr="000B16A0">
        <w:rPr>
          <w:rFonts w:eastAsia="標楷體"/>
          <w:sz w:val="28"/>
          <w:szCs w:val="28"/>
        </w:rPr>
        <w:t>本案設備保固期間為</w:t>
      </w:r>
      <w:r w:rsidRPr="000B16A0">
        <w:rPr>
          <w:rFonts w:eastAsia="標楷體"/>
          <w:sz w:val="28"/>
          <w:szCs w:val="28"/>
        </w:rPr>
        <w:t>5</w:t>
      </w:r>
      <w:r w:rsidRPr="000B16A0">
        <w:rPr>
          <w:rFonts w:eastAsia="標楷體"/>
          <w:sz w:val="28"/>
          <w:szCs w:val="28"/>
        </w:rPr>
        <w:t>年，保固期限依原廠保固機制起算。保固期間內，如設備因正常使用發生故障，或有可歸責於乙方之瑕疵，乙方應依原廠保固規範，於甲方通知後之約定期限內免費修復或更換故障設備。</w:t>
      </w:r>
    </w:p>
    <w:p w14:paraId="069638D7" w14:textId="1832A5DC" w:rsidR="005D077A" w:rsidRPr="000B16A0" w:rsidRDefault="005D077A" w:rsidP="00AC20A9">
      <w:pPr>
        <w:pStyle w:val="a4"/>
        <w:numPr>
          <w:ilvl w:val="0"/>
          <w:numId w:val="21"/>
        </w:numPr>
        <w:spacing w:line="400" w:lineRule="exact"/>
        <w:ind w:leftChars="0" w:left="1708" w:hanging="616"/>
        <w:jc w:val="both"/>
        <w:rPr>
          <w:rFonts w:eastAsia="標楷體"/>
          <w:sz w:val="28"/>
          <w:szCs w:val="28"/>
        </w:rPr>
      </w:pPr>
      <w:r w:rsidRPr="000B16A0">
        <w:rPr>
          <w:rFonts w:eastAsia="標楷體" w:hint="eastAsia"/>
          <w:sz w:val="28"/>
          <w:szCs w:val="28"/>
        </w:rPr>
        <w:t>乙方及其履約人員因履約知悉之機關業務、資訊及資料，均應負保密責任，不得洩漏、複製、使用或交付第三人。</w:t>
      </w:r>
    </w:p>
    <w:p w14:paraId="7A3A4950" w14:textId="63A7E942" w:rsidR="00505C1F" w:rsidRPr="000B16A0" w:rsidRDefault="005D077A" w:rsidP="00AC20A9">
      <w:pPr>
        <w:pStyle w:val="a4"/>
        <w:numPr>
          <w:ilvl w:val="0"/>
          <w:numId w:val="21"/>
        </w:numPr>
        <w:spacing w:line="400" w:lineRule="exact"/>
        <w:ind w:leftChars="0" w:left="1708" w:hanging="616"/>
        <w:jc w:val="both"/>
        <w:rPr>
          <w:rFonts w:eastAsia="標楷體"/>
          <w:sz w:val="28"/>
          <w:szCs w:val="28"/>
        </w:rPr>
      </w:pPr>
      <w:r w:rsidRPr="000B16A0">
        <w:rPr>
          <w:rFonts w:eastAsia="標楷體" w:hint="eastAsia"/>
          <w:sz w:val="28"/>
          <w:szCs w:val="28"/>
        </w:rPr>
        <w:t>乙方如有逾期交貨、履約不實、驗收不合格未改善或未履行保固責任等情形，應依契約負違約責任及損害賠償責任。</w:t>
      </w:r>
    </w:p>
    <w:p w14:paraId="640B981F" w14:textId="30828B8B" w:rsidR="005D077A" w:rsidRPr="000B16A0" w:rsidRDefault="000F3E70" w:rsidP="00AC20A9">
      <w:pPr>
        <w:pStyle w:val="a4"/>
        <w:numPr>
          <w:ilvl w:val="0"/>
          <w:numId w:val="21"/>
        </w:numPr>
        <w:spacing w:line="400" w:lineRule="exact"/>
        <w:ind w:leftChars="0" w:left="1708" w:hanging="616"/>
        <w:jc w:val="both"/>
        <w:rPr>
          <w:rFonts w:eastAsia="標楷體"/>
          <w:sz w:val="28"/>
          <w:szCs w:val="28"/>
        </w:rPr>
      </w:pPr>
      <w:r w:rsidRPr="000B16A0">
        <w:rPr>
          <w:rFonts w:eastAsia="標楷體" w:hint="eastAsia"/>
          <w:sz w:val="28"/>
          <w:szCs w:val="28"/>
        </w:rPr>
        <w:t>甲方</w:t>
      </w:r>
      <w:r w:rsidRPr="000B16A0">
        <w:rPr>
          <w:rFonts w:eastAsia="標楷體"/>
          <w:sz w:val="28"/>
          <w:szCs w:val="28"/>
        </w:rPr>
        <w:t>得依契約約定對廠商交付之個人電腦及筆記型電腦辦理查驗、測試及驗收。</w:t>
      </w:r>
    </w:p>
    <w:p w14:paraId="242586F2" w14:textId="7FC7A720" w:rsidR="000F3E70" w:rsidRPr="000B16A0" w:rsidRDefault="000F3E70" w:rsidP="00AC20A9">
      <w:pPr>
        <w:pStyle w:val="a4"/>
        <w:numPr>
          <w:ilvl w:val="0"/>
          <w:numId w:val="21"/>
        </w:numPr>
        <w:spacing w:line="400" w:lineRule="exact"/>
        <w:ind w:leftChars="0" w:left="1708" w:hanging="616"/>
        <w:jc w:val="both"/>
        <w:rPr>
          <w:rFonts w:eastAsia="標楷體"/>
          <w:sz w:val="28"/>
          <w:szCs w:val="28"/>
        </w:rPr>
      </w:pPr>
      <w:r w:rsidRPr="000B16A0">
        <w:rPr>
          <w:rFonts w:eastAsia="標楷體" w:hint="eastAsia"/>
          <w:sz w:val="28"/>
          <w:szCs w:val="28"/>
        </w:rPr>
        <w:t>乙方</w:t>
      </w:r>
      <w:r w:rsidRPr="000B16A0">
        <w:rPr>
          <w:rFonts w:eastAsia="標楷體"/>
          <w:sz w:val="28"/>
          <w:szCs w:val="28"/>
        </w:rPr>
        <w:t>交付之標的如有規格不符、數量短少、功能異常或其他瑕疵，機關得通知廠商限期改善、換貨、補件或退貨。</w:t>
      </w:r>
    </w:p>
    <w:p w14:paraId="68A16B73" w14:textId="5F955B24" w:rsidR="000F3E70" w:rsidRPr="000B16A0" w:rsidRDefault="000F3E70" w:rsidP="00AC20A9">
      <w:pPr>
        <w:pStyle w:val="a4"/>
        <w:numPr>
          <w:ilvl w:val="0"/>
          <w:numId w:val="21"/>
        </w:numPr>
        <w:spacing w:line="400" w:lineRule="exact"/>
        <w:ind w:leftChars="0" w:left="1708" w:hanging="616"/>
        <w:jc w:val="both"/>
        <w:rPr>
          <w:rFonts w:eastAsia="標楷體"/>
          <w:sz w:val="28"/>
          <w:szCs w:val="28"/>
        </w:rPr>
      </w:pPr>
      <w:r w:rsidRPr="000B16A0">
        <w:rPr>
          <w:rFonts w:eastAsia="標楷體" w:hint="eastAsia"/>
          <w:sz w:val="28"/>
          <w:szCs w:val="28"/>
        </w:rPr>
        <w:t>乙方</w:t>
      </w:r>
      <w:r w:rsidRPr="000B16A0">
        <w:rPr>
          <w:rFonts w:eastAsia="標楷體"/>
          <w:sz w:val="28"/>
          <w:szCs w:val="28"/>
        </w:rPr>
        <w:t>未依限改善或改善仍不符契約約定者，</w:t>
      </w:r>
      <w:r w:rsidRPr="000B16A0">
        <w:rPr>
          <w:rFonts w:eastAsia="標楷體" w:hint="eastAsia"/>
          <w:sz w:val="28"/>
          <w:szCs w:val="28"/>
        </w:rPr>
        <w:t>甲方</w:t>
      </w:r>
      <w:r w:rsidRPr="000B16A0">
        <w:rPr>
          <w:rFonts w:eastAsia="標楷體"/>
          <w:sz w:val="28"/>
          <w:szCs w:val="28"/>
        </w:rPr>
        <w:t>得依契約扣罰違約金、減價收受、解除或終止契約，並得請求損害賠償。</w:t>
      </w:r>
    </w:p>
    <w:p w14:paraId="5CC852E9" w14:textId="0621F8D8" w:rsidR="000F3E70" w:rsidRPr="000B16A0" w:rsidRDefault="000F3E70" w:rsidP="00AC20A9">
      <w:pPr>
        <w:pStyle w:val="a4"/>
        <w:numPr>
          <w:ilvl w:val="0"/>
          <w:numId w:val="21"/>
        </w:numPr>
        <w:spacing w:line="400" w:lineRule="exact"/>
        <w:ind w:leftChars="0" w:left="1708" w:hanging="616"/>
        <w:jc w:val="both"/>
        <w:rPr>
          <w:rFonts w:eastAsia="標楷體"/>
          <w:sz w:val="28"/>
          <w:szCs w:val="28"/>
        </w:rPr>
      </w:pPr>
      <w:r w:rsidRPr="000B16A0">
        <w:rPr>
          <w:rFonts w:eastAsia="標楷體" w:hint="eastAsia"/>
          <w:sz w:val="28"/>
          <w:szCs w:val="28"/>
        </w:rPr>
        <w:t>乙方</w:t>
      </w:r>
      <w:r w:rsidRPr="000B16A0">
        <w:rPr>
          <w:rFonts w:eastAsia="標楷體"/>
          <w:sz w:val="28"/>
          <w:szCs w:val="28"/>
        </w:rPr>
        <w:t>應依契約約定提供必要之履約配合，並於</w:t>
      </w:r>
      <w:r w:rsidRPr="000B16A0">
        <w:rPr>
          <w:rFonts w:eastAsia="標楷體" w:hint="eastAsia"/>
          <w:sz w:val="28"/>
          <w:szCs w:val="28"/>
        </w:rPr>
        <w:t>乙方</w:t>
      </w:r>
      <w:r w:rsidRPr="000B16A0">
        <w:rPr>
          <w:rFonts w:eastAsia="標楷體"/>
          <w:sz w:val="28"/>
          <w:szCs w:val="28"/>
        </w:rPr>
        <w:t>履約完成後依規定辦理驗收及付款。</w:t>
      </w:r>
    </w:p>
    <w:p w14:paraId="2A0B532F" w14:textId="77777777" w:rsidR="0067792C" w:rsidRPr="000B16A0" w:rsidRDefault="0067792C" w:rsidP="0067792C">
      <w:pPr>
        <w:pStyle w:val="3"/>
        <w:spacing w:before="0" w:after="0" w:line="400" w:lineRule="exact"/>
        <w:ind w:leftChars="0" w:left="1148"/>
        <w:jc w:val="both"/>
        <w:rPr>
          <w:sz w:val="28"/>
          <w:szCs w:val="28"/>
        </w:rPr>
      </w:pPr>
    </w:p>
    <w:p w14:paraId="05C7F09F" w14:textId="6D38FDCE" w:rsidR="00FF42E6" w:rsidRPr="000B16A0" w:rsidRDefault="00FF42E6" w:rsidP="0067792C">
      <w:pPr>
        <w:spacing w:line="400" w:lineRule="exact"/>
        <w:jc w:val="both"/>
        <w:rPr>
          <w:rFonts w:eastAsia="標楷體"/>
          <w:b/>
          <w:bCs/>
          <w:sz w:val="28"/>
          <w:szCs w:val="28"/>
        </w:rPr>
      </w:pPr>
      <w:r w:rsidRPr="000B16A0">
        <w:rPr>
          <w:rFonts w:eastAsia="標楷體"/>
          <w:b/>
          <w:bCs/>
          <w:sz w:val="28"/>
          <w:szCs w:val="28"/>
        </w:rPr>
        <w:t>第</w:t>
      </w:r>
      <w:r w:rsidR="00AC20A9" w:rsidRPr="000B16A0">
        <w:rPr>
          <w:rFonts w:eastAsia="標楷體" w:hint="eastAsia"/>
          <w:b/>
          <w:bCs/>
          <w:sz w:val="28"/>
          <w:szCs w:val="28"/>
        </w:rPr>
        <w:t>六</w:t>
      </w:r>
      <w:r w:rsidRPr="000B16A0">
        <w:rPr>
          <w:rFonts w:eastAsia="標楷體"/>
          <w:b/>
          <w:bCs/>
          <w:sz w:val="28"/>
          <w:szCs w:val="28"/>
        </w:rPr>
        <w:t>條</w:t>
      </w:r>
      <w:r w:rsidR="00AC20A9" w:rsidRPr="000B16A0">
        <w:rPr>
          <w:rFonts w:eastAsia="標楷體" w:hint="eastAsia"/>
          <w:b/>
          <w:bCs/>
          <w:sz w:val="28"/>
          <w:szCs w:val="28"/>
        </w:rPr>
        <w:t xml:space="preserve">　</w:t>
      </w:r>
      <w:r w:rsidR="00FB0D4B" w:rsidRPr="000B16A0">
        <w:rPr>
          <w:rFonts w:eastAsia="標楷體" w:hint="eastAsia"/>
          <w:b/>
          <w:bCs/>
          <w:sz w:val="28"/>
          <w:szCs w:val="28"/>
        </w:rPr>
        <w:t>維護</w:t>
      </w:r>
      <w:r w:rsidR="005C6BBA">
        <w:rPr>
          <w:rFonts w:eastAsia="標楷體" w:hint="eastAsia"/>
          <w:b/>
          <w:bCs/>
          <w:sz w:val="28"/>
          <w:szCs w:val="28"/>
        </w:rPr>
        <w:t>保固</w:t>
      </w:r>
      <w:r w:rsidR="00FB0D4B" w:rsidRPr="000B16A0">
        <w:rPr>
          <w:rFonts w:eastAsia="標楷體" w:hint="eastAsia"/>
          <w:b/>
          <w:bCs/>
          <w:sz w:val="28"/>
          <w:szCs w:val="28"/>
        </w:rPr>
        <w:t>服務</w:t>
      </w:r>
    </w:p>
    <w:p w14:paraId="6266A660" w14:textId="1018C87A" w:rsidR="00FF42E6" w:rsidRPr="000B16A0" w:rsidRDefault="00FB0D4B" w:rsidP="00FB0D4B">
      <w:pPr>
        <w:pStyle w:val="a4"/>
        <w:numPr>
          <w:ilvl w:val="0"/>
          <w:numId w:val="24"/>
        </w:numPr>
        <w:spacing w:line="400" w:lineRule="exact"/>
        <w:ind w:leftChars="0" w:left="1680" w:hanging="576"/>
        <w:jc w:val="both"/>
        <w:rPr>
          <w:rFonts w:eastAsia="標楷體"/>
          <w:sz w:val="28"/>
          <w:szCs w:val="28"/>
        </w:rPr>
      </w:pPr>
      <w:r w:rsidRPr="000B16A0">
        <w:rPr>
          <w:rFonts w:eastAsia="標楷體"/>
          <w:sz w:val="28"/>
          <w:szCs w:val="28"/>
        </w:rPr>
        <w:t>甲方應指定至少一名具有專業或相關經驗之技術人員與乙方配合，並推派一人為主要聯絡人。</w:t>
      </w:r>
    </w:p>
    <w:p w14:paraId="1C0893BF" w14:textId="0B02EC62" w:rsidR="00FB0D4B" w:rsidRPr="000B16A0" w:rsidRDefault="00FB0D4B" w:rsidP="00FB0D4B">
      <w:pPr>
        <w:pStyle w:val="a4"/>
        <w:numPr>
          <w:ilvl w:val="0"/>
          <w:numId w:val="24"/>
        </w:numPr>
        <w:spacing w:line="400" w:lineRule="exact"/>
        <w:ind w:leftChars="0" w:left="1680" w:hanging="576"/>
        <w:jc w:val="both"/>
        <w:rPr>
          <w:rFonts w:eastAsia="標楷體"/>
          <w:sz w:val="28"/>
          <w:szCs w:val="28"/>
        </w:rPr>
      </w:pPr>
      <w:r w:rsidRPr="000B16A0">
        <w:rPr>
          <w:rFonts w:eastAsia="標楷體"/>
          <w:sz w:val="28"/>
          <w:szCs w:val="28"/>
        </w:rPr>
        <w:t>除乙方依本合約服務範圍所提供之服務內容之外，若有增加其他軟硬體需求，應由甲方自備或得經雙方另行議價後由乙方提供甲方需求之軟硬體，並由甲方支付相關費用。</w:t>
      </w:r>
    </w:p>
    <w:p w14:paraId="7E3A32E2" w14:textId="64E7E272" w:rsidR="00FB0D4B" w:rsidRPr="000B16A0" w:rsidRDefault="00FB0D4B" w:rsidP="00FB0D4B">
      <w:pPr>
        <w:pStyle w:val="a4"/>
        <w:numPr>
          <w:ilvl w:val="0"/>
          <w:numId w:val="24"/>
        </w:numPr>
        <w:spacing w:line="400" w:lineRule="exact"/>
        <w:ind w:leftChars="0" w:left="1680" w:hanging="576"/>
        <w:jc w:val="both"/>
        <w:rPr>
          <w:rFonts w:eastAsia="標楷體"/>
          <w:sz w:val="28"/>
          <w:szCs w:val="28"/>
        </w:rPr>
      </w:pPr>
      <w:r w:rsidRPr="000B16A0">
        <w:rPr>
          <w:rFonts w:eastAsia="標楷體"/>
          <w:sz w:val="28"/>
          <w:szCs w:val="28"/>
        </w:rPr>
        <w:t>硬體設備保固及維護服務</w:t>
      </w:r>
      <w:r w:rsidR="00011ECA" w:rsidRPr="000B16A0">
        <w:rPr>
          <w:rFonts w:eastAsia="標楷體" w:hint="eastAsia"/>
          <w:sz w:val="28"/>
          <w:szCs w:val="28"/>
        </w:rPr>
        <w:t>：</w:t>
      </w:r>
    </w:p>
    <w:p w14:paraId="666CDFB8" w14:textId="0BD133D0" w:rsidR="00011ECA" w:rsidRPr="000B16A0" w:rsidRDefault="00011ECA" w:rsidP="00011ECA">
      <w:pPr>
        <w:pStyle w:val="a4"/>
        <w:numPr>
          <w:ilvl w:val="0"/>
          <w:numId w:val="25"/>
        </w:numPr>
        <w:spacing w:line="400" w:lineRule="exact"/>
        <w:ind w:leftChars="0" w:left="1960" w:hanging="294"/>
        <w:jc w:val="both"/>
        <w:rPr>
          <w:rFonts w:eastAsia="標楷體"/>
          <w:sz w:val="28"/>
          <w:szCs w:val="28"/>
        </w:rPr>
      </w:pPr>
      <w:r w:rsidRPr="000B16A0">
        <w:rPr>
          <w:rFonts w:eastAsia="標楷體" w:hint="eastAsia"/>
          <w:sz w:val="28"/>
          <w:szCs w:val="28"/>
        </w:rPr>
        <w:lastRenderedPageBreak/>
        <w:t>設備故障時，</w:t>
      </w:r>
      <w:r w:rsidRPr="000B16A0">
        <w:rPr>
          <w:rFonts w:eastAsia="標楷體"/>
          <w:sz w:val="28"/>
          <w:szCs w:val="28"/>
        </w:rPr>
        <w:t>收到</w:t>
      </w:r>
      <w:r w:rsidRPr="000B16A0">
        <w:rPr>
          <w:rFonts w:eastAsia="標楷體" w:hint="eastAsia"/>
          <w:sz w:val="28"/>
          <w:szCs w:val="28"/>
        </w:rPr>
        <w:t>甲方</w:t>
      </w:r>
      <w:r w:rsidRPr="000B16A0">
        <w:rPr>
          <w:rFonts w:eastAsia="標楷體"/>
          <w:sz w:val="28"/>
          <w:szCs w:val="28"/>
        </w:rPr>
        <w:t>關於產品出現故障或運作不正常的通知</w:t>
      </w:r>
      <w:r w:rsidRPr="000B16A0">
        <w:rPr>
          <w:rFonts w:eastAsia="標楷體" w:hint="eastAsia"/>
          <w:sz w:val="28"/>
          <w:szCs w:val="28"/>
        </w:rPr>
        <w:t>時</w:t>
      </w:r>
      <w:r w:rsidRPr="000B16A0">
        <w:rPr>
          <w:rFonts w:eastAsia="標楷體"/>
          <w:sz w:val="28"/>
          <w:szCs w:val="28"/>
        </w:rPr>
        <w:t>，</w:t>
      </w:r>
      <w:r w:rsidRPr="000B16A0">
        <w:rPr>
          <w:rFonts w:eastAsia="標楷體" w:hint="eastAsia"/>
          <w:sz w:val="28"/>
          <w:szCs w:val="28"/>
        </w:rPr>
        <w:t>需協助故障排除或協助通報原廠進行報修</w:t>
      </w:r>
      <w:r w:rsidRPr="000B16A0">
        <w:rPr>
          <w:rFonts w:eastAsia="標楷體"/>
          <w:sz w:val="28"/>
          <w:szCs w:val="28"/>
        </w:rPr>
        <w:t>。</w:t>
      </w:r>
    </w:p>
    <w:p w14:paraId="5AE0F4A3" w14:textId="4BE0757E" w:rsidR="00011ECA" w:rsidRPr="000B16A0" w:rsidRDefault="00011ECA" w:rsidP="00011ECA">
      <w:pPr>
        <w:pStyle w:val="a4"/>
        <w:numPr>
          <w:ilvl w:val="0"/>
          <w:numId w:val="25"/>
        </w:numPr>
        <w:spacing w:line="400" w:lineRule="exact"/>
        <w:ind w:leftChars="0" w:left="1960" w:hanging="294"/>
        <w:jc w:val="both"/>
        <w:rPr>
          <w:rFonts w:eastAsia="標楷體"/>
          <w:sz w:val="28"/>
          <w:szCs w:val="28"/>
        </w:rPr>
      </w:pPr>
      <w:r w:rsidRPr="000B16A0">
        <w:rPr>
          <w:rFonts w:eastAsia="標楷體"/>
          <w:sz w:val="28"/>
          <w:szCs w:val="28"/>
        </w:rPr>
        <w:t>乙方所提供之保固服務不包括下列情況，如需乙方提供下列服務，服務費用另議：</w:t>
      </w:r>
    </w:p>
    <w:p w14:paraId="3F3E0DE4" w14:textId="543BA013" w:rsidR="00C812E3" w:rsidRPr="000B16A0" w:rsidRDefault="00C812E3" w:rsidP="00C812E3">
      <w:pPr>
        <w:pStyle w:val="a4"/>
        <w:numPr>
          <w:ilvl w:val="0"/>
          <w:numId w:val="26"/>
        </w:numPr>
        <w:spacing w:line="400" w:lineRule="exact"/>
        <w:ind w:leftChars="0" w:left="2520" w:hanging="560"/>
        <w:jc w:val="both"/>
        <w:rPr>
          <w:rFonts w:eastAsia="標楷體"/>
          <w:sz w:val="28"/>
          <w:szCs w:val="28"/>
        </w:rPr>
      </w:pPr>
      <w:r w:rsidRPr="000B16A0">
        <w:rPr>
          <w:rFonts w:eastAsia="標楷體"/>
          <w:sz w:val="28"/>
          <w:szCs w:val="28"/>
        </w:rPr>
        <w:t>標的物驗收後非乙方所為或非經乙方同意由甲方所為之變更結構</w:t>
      </w:r>
      <w:r w:rsidRPr="000B16A0">
        <w:rPr>
          <w:rFonts w:eastAsia="標楷體" w:hint="eastAsia"/>
          <w:sz w:val="28"/>
          <w:szCs w:val="28"/>
        </w:rPr>
        <w:t>（</w:t>
      </w:r>
      <w:r w:rsidRPr="000B16A0">
        <w:rPr>
          <w:rFonts w:eastAsia="標楷體"/>
          <w:sz w:val="28"/>
          <w:szCs w:val="28"/>
        </w:rPr>
        <w:t>包括但不限於硬碟格式化、或軟體及系統重新安裝等</w:t>
      </w:r>
      <w:r w:rsidRPr="000B16A0">
        <w:rPr>
          <w:rFonts w:eastAsia="標楷體" w:hint="eastAsia"/>
          <w:sz w:val="28"/>
          <w:szCs w:val="28"/>
        </w:rPr>
        <w:t>）</w:t>
      </w:r>
      <w:r w:rsidRPr="000B16A0">
        <w:rPr>
          <w:rFonts w:eastAsia="標楷體"/>
          <w:sz w:val="28"/>
          <w:szCs w:val="28"/>
        </w:rPr>
        <w:t>。</w:t>
      </w:r>
    </w:p>
    <w:p w14:paraId="4C4AD3EB" w14:textId="4ED8A834" w:rsidR="00C812E3" w:rsidRPr="000B16A0" w:rsidRDefault="00C812E3" w:rsidP="00C812E3">
      <w:pPr>
        <w:pStyle w:val="a4"/>
        <w:numPr>
          <w:ilvl w:val="0"/>
          <w:numId w:val="26"/>
        </w:numPr>
        <w:spacing w:line="400" w:lineRule="exact"/>
        <w:ind w:leftChars="0" w:left="2520" w:hanging="560"/>
        <w:jc w:val="both"/>
        <w:rPr>
          <w:rFonts w:eastAsia="標楷體"/>
          <w:sz w:val="28"/>
          <w:szCs w:val="28"/>
        </w:rPr>
      </w:pPr>
      <w:r w:rsidRPr="000B16A0">
        <w:rPr>
          <w:rFonts w:eastAsia="標楷體"/>
          <w:sz w:val="28"/>
          <w:szCs w:val="28"/>
        </w:rPr>
        <w:t>非可歸責於乙方所致之電腦中毒、作業系統或應用軟體等非硬體因素造成之當機，或非可歸責於乙方之人為操作不當所造成無法正常作業。</w:t>
      </w:r>
    </w:p>
    <w:p w14:paraId="37BF611D" w14:textId="6AD4F74A" w:rsidR="00C812E3" w:rsidRPr="000B16A0" w:rsidRDefault="00C812E3" w:rsidP="00C812E3">
      <w:pPr>
        <w:pStyle w:val="a4"/>
        <w:numPr>
          <w:ilvl w:val="0"/>
          <w:numId w:val="26"/>
        </w:numPr>
        <w:spacing w:line="400" w:lineRule="exact"/>
        <w:ind w:leftChars="0" w:left="2520" w:hanging="560"/>
        <w:jc w:val="both"/>
        <w:rPr>
          <w:rFonts w:eastAsia="標楷體"/>
          <w:sz w:val="28"/>
          <w:szCs w:val="28"/>
        </w:rPr>
      </w:pPr>
      <w:r w:rsidRPr="000B16A0">
        <w:rPr>
          <w:rFonts w:eastAsia="標楷體"/>
          <w:sz w:val="28"/>
          <w:szCs w:val="28"/>
        </w:rPr>
        <w:t>非由乙方提供之附屬或其他設備之養護</w:t>
      </w:r>
    </w:p>
    <w:p w14:paraId="72EA36CC" w14:textId="2DAE8FF9" w:rsidR="00011ECA" w:rsidRPr="000B16A0" w:rsidRDefault="00011ECA" w:rsidP="00011ECA">
      <w:pPr>
        <w:pStyle w:val="a4"/>
        <w:numPr>
          <w:ilvl w:val="0"/>
          <w:numId w:val="25"/>
        </w:numPr>
        <w:spacing w:line="400" w:lineRule="exact"/>
        <w:ind w:leftChars="0" w:left="1960" w:hanging="294"/>
        <w:jc w:val="both"/>
        <w:rPr>
          <w:rFonts w:eastAsia="標楷體"/>
          <w:sz w:val="28"/>
          <w:szCs w:val="28"/>
        </w:rPr>
      </w:pPr>
      <w:r w:rsidRPr="000B16A0">
        <w:rPr>
          <w:rFonts w:eastAsia="標楷體" w:hint="eastAsia"/>
          <w:sz w:val="28"/>
          <w:szCs w:val="28"/>
        </w:rPr>
        <w:t>保固期間免人工及零件費用。</w:t>
      </w:r>
    </w:p>
    <w:p w14:paraId="682F0E03" w14:textId="77777777" w:rsidR="00FB0D4B" w:rsidRPr="000B16A0" w:rsidRDefault="00FB0D4B" w:rsidP="00FB0D4B">
      <w:pPr>
        <w:spacing w:line="400" w:lineRule="exact"/>
        <w:jc w:val="both"/>
        <w:rPr>
          <w:rFonts w:eastAsia="標楷體"/>
          <w:sz w:val="28"/>
          <w:szCs w:val="28"/>
        </w:rPr>
      </w:pPr>
    </w:p>
    <w:p w14:paraId="5017B58B" w14:textId="6AEF74A9" w:rsidR="00396C85" w:rsidRPr="000B16A0" w:rsidRDefault="00396C85" w:rsidP="00396C85">
      <w:pPr>
        <w:spacing w:line="400" w:lineRule="exact"/>
        <w:jc w:val="both"/>
        <w:rPr>
          <w:rFonts w:eastAsia="標楷體"/>
          <w:b/>
          <w:bCs/>
          <w:sz w:val="28"/>
          <w:szCs w:val="28"/>
        </w:rPr>
      </w:pPr>
      <w:bookmarkStart w:id="0" w:name="_Toc201486633"/>
      <w:r w:rsidRPr="000B16A0">
        <w:rPr>
          <w:rFonts w:eastAsia="標楷體" w:hint="eastAsia"/>
          <w:b/>
          <w:bCs/>
          <w:sz w:val="28"/>
          <w:szCs w:val="28"/>
        </w:rPr>
        <w:t>第</w:t>
      </w:r>
      <w:r w:rsidR="00AC20A9" w:rsidRPr="000B16A0">
        <w:rPr>
          <w:rFonts w:eastAsia="標楷體" w:hint="eastAsia"/>
          <w:b/>
          <w:bCs/>
          <w:sz w:val="28"/>
          <w:szCs w:val="28"/>
        </w:rPr>
        <w:t>七</w:t>
      </w:r>
      <w:r w:rsidRPr="000B16A0">
        <w:rPr>
          <w:rFonts w:eastAsia="標楷體" w:hint="eastAsia"/>
          <w:b/>
          <w:bCs/>
          <w:sz w:val="28"/>
          <w:szCs w:val="28"/>
        </w:rPr>
        <w:t>條　智慧財產及個人資料保護</w:t>
      </w:r>
    </w:p>
    <w:p w14:paraId="2D1484E7" w14:textId="07E73A68" w:rsidR="006C7175" w:rsidRPr="000B16A0" w:rsidRDefault="006C7175" w:rsidP="00984D45">
      <w:pPr>
        <w:spacing w:line="400" w:lineRule="exact"/>
        <w:ind w:leftChars="455" w:left="1694" w:hangingChars="215" w:hanging="602"/>
        <w:jc w:val="both"/>
        <w:rPr>
          <w:rFonts w:eastAsia="標楷體"/>
          <w:sz w:val="28"/>
          <w:szCs w:val="28"/>
        </w:rPr>
      </w:pPr>
      <w:r w:rsidRPr="000B16A0">
        <w:rPr>
          <w:rFonts w:eastAsia="標楷體" w:hint="eastAsia"/>
          <w:sz w:val="28"/>
          <w:szCs w:val="28"/>
        </w:rPr>
        <w:t>一、</w:t>
      </w:r>
      <w:r w:rsidRPr="000B16A0">
        <w:rPr>
          <w:rFonts w:eastAsia="標楷體" w:hint="eastAsia"/>
          <w:sz w:val="28"/>
          <w:szCs w:val="28"/>
        </w:rPr>
        <w:tab/>
      </w:r>
      <w:r w:rsidRPr="000B16A0">
        <w:rPr>
          <w:rFonts w:eastAsia="標楷體" w:hint="eastAsia"/>
          <w:sz w:val="28"/>
          <w:szCs w:val="28"/>
        </w:rPr>
        <w:t>乙方應就承作本案而蒐集、處理、利用之個人資料建構完備之資料控管保護機制，並遵守個人資料保護相關法令規定。</w:t>
      </w:r>
    </w:p>
    <w:p w14:paraId="073B4CD1" w14:textId="77777777" w:rsidR="006C7175" w:rsidRPr="000B16A0" w:rsidRDefault="006C7175" w:rsidP="00984D45">
      <w:pPr>
        <w:spacing w:line="400" w:lineRule="exact"/>
        <w:ind w:leftChars="455" w:left="1694" w:hangingChars="215" w:hanging="602"/>
        <w:jc w:val="both"/>
        <w:rPr>
          <w:rFonts w:eastAsia="標楷體"/>
          <w:sz w:val="28"/>
          <w:szCs w:val="28"/>
        </w:rPr>
      </w:pPr>
      <w:r w:rsidRPr="000B16A0">
        <w:rPr>
          <w:rFonts w:eastAsia="標楷體" w:hint="eastAsia"/>
          <w:sz w:val="28"/>
          <w:szCs w:val="28"/>
        </w:rPr>
        <w:t>二、</w:t>
      </w:r>
      <w:r w:rsidRPr="000B16A0">
        <w:rPr>
          <w:rFonts w:eastAsia="標楷體" w:hint="eastAsia"/>
          <w:sz w:val="28"/>
          <w:szCs w:val="28"/>
        </w:rPr>
        <w:tab/>
      </w:r>
      <w:r w:rsidRPr="000B16A0">
        <w:rPr>
          <w:rFonts w:eastAsia="標楷體" w:hint="eastAsia"/>
          <w:sz w:val="28"/>
          <w:szCs w:val="28"/>
        </w:rPr>
        <w:t>乙方執行本案若有抄襲、剽竊或侵害他人之專利、著作、智慧財產權等之情事時，乙方應自負損害賠償及相關法律、行政責任，甲方概不負責。</w:t>
      </w:r>
    </w:p>
    <w:p w14:paraId="08FE9890" w14:textId="77777777" w:rsidR="006C7175" w:rsidRPr="000B16A0" w:rsidRDefault="006C7175" w:rsidP="00984D45">
      <w:pPr>
        <w:spacing w:line="400" w:lineRule="exact"/>
        <w:ind w:leftChars="455" w:left="1694" w:hangingChars="215" w:hanging="602"/>
        <w:jc w:val="both"/>
        <w:rPr>
          <w:rFonts w:eastAsia="標楷體"/>
          <w:sz w:val="28"/>
          <w:szCs w:val="28"/>
        </w:rPr>
      </w:pPr>
      <w:r w:rsidRPr="000B16A0">
        <w:rPr>
          <w:rFonts w:eastAsia="標楷體" w:hint="eastAsia"/>
          <w:sz w:val="28"/>
          <w:szCs w:val="28"/>
        </w:rPr>
        <w:t>三、</w:t>
      </w:r>
      <w:r w:rsidRPr="000B16A0">
        <w:rPr>
          <w:rFonts w:eastAsia="標楷體" w:hint="eastAsia"/>
          <w:sz w:val="28"/>
          <w:szCs w:val="28"/>
        </w:rPr>
        <w:tab/>
      </w:r>
      <w:r w:rsidRPr="000B16A0">
        <w:rPr>
          <w:rFonts w:eastAsia="標楷體" w:hint="eastAsia"/>
          <w:sz w:val="28"/>
          <w:szCs w:val="28"/>
        </w:rPr>
        <w:t>乙方因執行本契約之工作所發生之損害包括但不限於對第三人之損害賠償責任，應由乙方自行負責處理，概與甲方無關。</w:t>
      </w:r>
    </w:p>
    <w:p w14:paraId="51ABC98C" w14:textId="7C1A711F" w:rsidR="00396C85" w:rsidRPr="000B16A0" w:rsidRDefault="006C7175" w:rsidP="00984D45">
      <w:pPr>
        <w:spacing w:line="400" w:lineRule="exact"/>
        <w:ind w:leftChars="455" w:left="1694" w:hangingChars="215" w:hanging="602"/>
        <w:jc w:val="both"/>
        <w:rPr>
          <w:rFonts w:eastAsia="標楷體"/>
          <w:sz w:val="28"/>
          <w:szCs w:val="28"/>
        </w:rPr>
      </w:pPr>
      <w:r w:rsidRPr="000B16A0">
        <w:rPr>
          <w:rFonts w:eastAsia="標楷體" w:hint="eastAsia"/>
          <w:sz w:val="28"/>
          <w:szCs w:val="28"/>
        </w:rPr>
        <w:t>四、</w:t>
      </w:r>
      <w:r w:rsidRPr="000B16A0">
        <w:rPr>
          <w:rFonts w:eastAsia="標楷體" w:hint="eastAsia"/>
          <w:sz w:val="28"/>
          <w:szCs w:val="28"/>
        </w:rPr>
        <w:tab/>
      </w:r>
      <w:r w:rsidRPr="000B16A0">
        <w:rPr>
          <w:rFonts w:eastAsia="標楷體" w:hint="eastAsia"/>
          <w:sz w:val="28"/>
          <w:szCs w:val="28"/>
        </w:rPr>
        <w:t>如有本條上述各款規定之情形致甲方遭受損害或第三人向甲方請求損害賠償，</w:t>
      </w:r>
      <w:r w:rsidR="004C451C" w:rsidRPr="000B16A0">
        <w:rPr>
          <w:rFonts w:eastAsia="標楷體"/>
          <w:sz w:val="28"/>
          <w:szCs w:val="28"/>
        </w:rPr>
        <w:t>乙方將盡力協助甲方處理，以降低甲方因此所受之損失</w:t>
      </w:r>
      <w:r w:rsidRPr="000B16A0">
        <w:rPr>
          <w:rFonts w:eastAsia="標楷體" w:hint="eastAsia"/>
          <w:sz w:val="28"/>
          <w:szCs w:val="28"/>
        </w:rPr>
        <w:t>。</w:t>
      </w:r>
    </w:p>
    <w:p w14:paraId="67A9A268" w14:textId="77777777" w:rsidR="00396C85" w:rsidRPr="000B16A0" w:rsidRDefault="00396C85" w:rsidP="00396C85">
      <w:pPr>
        <w:spacing w:line="400" w:lineRule="exact"/>
        <w:jc w:val="both"/>
        <w:rPr>
          <w:rFonts w:eastAsia="標楷體"/>
          <w:b/>
          <w:bCs/>
          <w:sz w:val="28"/>
          <w:szCs w:val="28"/>
        </w:rPr>
      </w:pPr>
    </w:p>
    <w:p w14:paraId="74C5F644" w14:textId="50465E4B" w:rsidR="00396C85" w:rsidRPr="000B16A0" w:rsidRDefault="00396C85" w:rsidP="00396C85">
      <w:pPr>
        <w:spacing w:line="400" w:lineRule="exact"/>
        <w:jc w:val="both"/>
        <w:rPr>
          <w:rFonts w:eastAsia="標楷體"/>
          <w:b/>
          <w:bCs/>
          <w:sz w:val="28"/>
          <w:szCs w:val="28"/>
        </w:rPr>
      </w:pPr>
      <w:r w:rsidRPr="000B16A0">
        <w:rPr>
          <w:rFonts w:eastAsia="標楷體" w:hint="eastAsia"/>
          <w:b/>
          <w:bCs/>
          <w:sz w:val="28"/>
          <w:szCs w:val="28"/>
        </w:rPr>
        <w:t>第</w:t>
      </w:r>
      <w:r w:rsidR="004D0EC4" w:rsidRPr="000B16A0">
        <w:rPr>
          <w:rFonts w:eastAsia="標楷體" w:hint="eastAsia"/>
          <w:b/>
          <w:bCs/>
          <w:sz w:val="28"/>
          <w:szCs w:val="28"/>
        </w:rPr>
        <w:t>十</w:t>
      </w:r>
      <w:r w:rsidRPr="000B16A0">
        <w:rPr>
          <w:rFonts w:eastAsia="標楷體" w:hint="eastAsia"/>
          <w:b/>
          <w:bCs/>
          <w:sz w:val="28"/>
          <w:szCs w:val="28"/>
        </w:rPr>
        <w:t>條　保密條款</w:t>
      </w:r>
      <w:r w:rsidR="000F3E70" w:rsidRPr="000B16A0">
        <w:rPr>
          <w:rFonts w:eastAsia="標楷體" w:hint="eastAsia"/>
          <w:b/>
          <w:bCs/>
          <w:sz w:val="28"/>
          <w:szCs w:val="28"/>
        </w:rPr>
        <w:t>及資安條款</w:t>
      </w:r>
    </w:p>
    <w:p w14:paraId="34E0288E" w14:textId="77777777" w:rsidR="000F3E70" w:rsidRPr="000B16A0" w:rsidRDefault="000F3E70" w:rsidP="00984D45">
      <w:pPr>
        <w:pStyle w:val="4"/>
        <w:numPr>
          <w:ilvl w:val="0"/>
          <w:numId w:val="6"/>
        </w:numPr>
        <w:spacing w:beforeLines="0" w:after="0"/>
        <w:ind w:left="1680" w:hanging="588"/>
        <w:rPr>
          <w:rFonts w:hAnsi="Times New Roman"/>
          <w:color w:val="auto"/>
        </w:rPr>
      </w:pPr>
      <w:r w:rsidRPr="000B16A0">
        <w:rPr>
          <w:rFonts w:hAnsi="Times New Roman" w:hint="eastAsia"/>
          <w:color w:val="auto"/>
          <w:lang w:eastAsia="zh-TW"/>
        </w:rPr>
        <w:t>一般性資訊服務要求</w:t>
      </w:r>
    </w:p>
    <w:p w14:paraId="30E15C26" w14:textId="6AE6D758" w:rsidR="000F3E70" w:rsidRPr="000B16A0" w:rsidRDefault="000F3E70" w:rsidP="006662DD">
      <w:pPr>
        <w:pStyle w:val="4"/>
        <w:numPr>
          <w:ilvl w:val="0"/>
          <w:numId w:val="22"/>
        </w:numPr>
        <w:kinsoku w:val="0"/>
        <w:overflowPunct w:val="0"/>
        <w:spacing w:beforeLines="0" w:after="0"/>
        <w:ind w:left="2239" w:hanging="561"/>
        <w:jc w:val="both"/>
        <w:rPr>
          <w:rFonts w:hAnsi="Times New Roman"/>
          <w:color w:val="auto"/>
        </w:rPr>
      </w:pPr>
      <w:r w:rsidRPr="000B16A0">
        <w:rPr>
          <w:rFonts w:hAnsi="Times New Roman"/>
          <w:color w:val="auto"/>
        </w:rPr>
        <w:t>本案執行中及完成後，對本案有關資料有保密之義務。未經甲方書面同意，乙方不得將與工作有關之任何契約內容、文件資料交予履約無關之第三者或將其內容對外發表；乙方履約期間所知悉之甲方機密或任何不公開之文書、圖畫、消息、物品或其他資訊，均應保密，不得洩漏。</w:t>
      </w:r>
    </w:p>
    <w:p w14:paraId="6763A023" w14:textId="77777777" w:rsidR="000F3E70" w:rsidRPr="000B16A0" w:rsidRDefault="000F3E70" w:rsidP="00984D45">
      <w:pPr>
        <w:pStyle w:val="4"/>
        <w:numPr>
          <w:ilvl w:val="0"/>
          <w:numId w:val="22"/>
        </w:numPr>
        <w:spacing w:beforeLines="0" w:after="0"/>
        <w:ind w:left="2240" w:hanging="560"/>
        <w:jc w:val="both"/>
        <w:rPr>
          <w:rFonts w:hAnsi="Times New Roman"/>
          <w:color w:val="auto"/>
        </w:rPr>
      </w:pPr>
      <w:r w:rsidRPr="000B16A0">
        <w:rPr>
          <w:rFonts w:hAnsi="Times New Roman"/>
          <w:color w:val="auto"/>
        </w:rPr>
        <w:t>乙方執行本案應遵守本國暨有關國家之法令規定，並妥善維</w:t>
      </w:r>
      <w:r w:rsidRPr="000B16A0">
        <w:rPr>
          <w:rFonts w:hAnsi="Times New Roman"/>
          <w:color w:val="auto"/>
        </w:rPr>
        <w:lastRenderedPageBreak/>
        <w:t>護工作環境及注重安全，對實際執行專案人員應盡完善管理責任。倘實際執行專案人員因執行本專案而違法或使自己或第三人遭受生命、身體、健康、財產等之損害時應由乙方自負善良管理人之責任，概與甲方無涉。若甲方因而須賠償他人之損害時，得向乙方求償。</w:t>
      </w:r>
    </w:p>
    <w:p w14:paraId="66DFB914" w14:textId="77777777" w:rsidR="000F3E70" w:rsidRPr="000B16A0" w:rsidRDefault="000F3E70" w:rsidP="00984D45">
      <w:pPr>
        <w:pStyle w:val="4"/>
        <w:numPr>
          <w:ilvl w:val="0"/>
          <w:numId w:val="22"/>
        </w:numPr>
        <w:spacing w:beforeLines="0" w:after="0"/>
        <w:ind w:left="2240" w:hanging="560"/>
        <w:jc w:val="both"/>
        <w:rPr>
          <w:rFonts w:hAnsi="Times New Roman"/>
          <w:color w:val="auto"/>
        </w:rPr>
      </w:pPr>
      <w:r w:rsidRPr="000B16A0">
        <w:rPr>
          <w:rFonts w:hAnsi="Times New Roman" w:hint="eastAsia"/>
          <w:color w:val="auto"/>
        </w:rPr>
        <w:t>保密責任不因契約終止而失其效力，保密期間迄甲方對該等保密資訊解除機密為止。</w:t>
      </w:r>
    </w:p>
    <w:p w14:paraId="2FCC1872" w14:textId="77777777" w:rsidR="000F3E70" w:rsidRPr="000B16A0" w:rsidRDefault="000F3E70" w:rsidP="00984D45">
      <w:pPr>
        <w:pStyle w:val="4"/>
        <w:numPr>
          <w:ilvl w:val="0"/>
          <w:numId w:val="22"/>
        </w:numPr>
        <w:spacing w:beforeLines="0" w:after="0"/>
        <w:ind w:left="2240" w:hanging="560"/>
        <w:jc w:val="both"/>
        <w:rPr>
          <w:rFonts w:hAnsi="Times New Roman"/>
          <w:color w:val="auto"/>
        </w:rPr>
      </w:pPr>
      <w:r w:rsidRPr="000B16A0">
        <w:rPr>
          <w:rFonts w:hAnsi="Times New Roman" w:hint="eastAsia"/>
          <w:color w:val="auto"/>
        </w:rPr>
        <w:t>乙方須與其執行本契約服務工作之人員簽訂「人員保密切結書」，以保護遵守保密協議，必要時甲方得予以監督。</w:t>
      </w:r>
    </w:p>
    <w:p w14:paraId="43D2A1A2" w14:textId="77777777" w:rsidR="000F3E70" w:rsidRPr="000B16A0" w:rsidRDefault="000F3E70" w:rsidP="00984D45">
      <w:pPr>
        <w:pStyle w:val="4"/>
        <w:numPr>
          <w:ilvl w:val="0"/>
          <w:numId w:val="22"/>
        </w:numPr>
        <w:spacing w:beforeLines="0" w:after="0"/>
        <w:ind w:left="2240" w:hanging="560"/>
        <w:jc w:val="both"/>
        <w:rPr>
          <w:rFonts w:hAnsi="Times New Roman"/>
          <w:color w:val="auto"/>
        </w:rPr>
      </w:pPr>
      <w:r w:rsidRPr="000B16A0">
        <w:rPr>
          <w:rFonts w:hAnsi="Times New Roman" w:hint="eastAsia"/>
          <w:color w:val="auto"/>
        </w:rPr>
        <w:t>乙方之工作人員於本案執行過程中，執行所委託之工作應有正式的授權（例如：契約書明確陳述授權、會議紀錄、授權的申請單等），且不得私自於甲方資訊資產執行非委託範圍內之工作。</w:t>
      </w:r>
    </w:p>
    <w:p w14:paraId="028FA3FD" w14:textId="77777777" w:rsidR="000F3E70" w:rsidRPr="000B16A0" w:rsidRDefault="000F3E70" w:rsidP="00984D45">
      <w:pPr>
        <w:pStyle w:val="4"/>
        <w:numPr>
          <w:ilvl w:val="0"/>
          <w:numId w:val="22"/>
        </w:numPr>
        <w:spacing w:beforeLines="0" w:after="0"/>
        <w:ind w:left="2240" w:hanging="560"/>
        <w:jc w:val="both"/>
        <w:rPr>
          <w:rFonts w:hAnsi="Times New Roman"/>
          <w:color w:val="auto"/>
        </w:rPr>
      </w:pPr>
      <w:r w:rsidRPr="000B16A0">
        <w:rPr>
          <w:rFonts w:hAnsi="Times New Roman" w:hint="eastAsia"/>
          <w:color w:val="auto"/>
        </w:rPr>
        <w:t>乙方之工作人員於本案執行過程中，執行所委託工作時應遵循甲方的資安暨個資相關規定，屢次違反者，甲方有權要求乙方更換合適的工作人員。</w:t>
      </w:r>
    </w:p>
    <w:p w14:paraId="44BD394F" w14:textId="5B92D61C" w:rsidR="000F3E70" w:rsidRPr="000B16A0" w:rsidRDefault="000F3E70" w:rsidP="00984D45">
      <w:pPr>
        <w:pStyle w:val="4"/>
        <w:numPr>
          <w:ilvl w:val="0"/>
          <w:numId w:val="22"/>
        </w:numPr>
        <w:spacing w:beforeLines="0" w:after="0"/>
        <w:ind w:left="2240" w:hanging="560"/>
        <w:jc w:val="both"/>
        <w:rPr>
          <w:rFonts w:hAnsi="Times New Roman"/>
          <w:color w:val="auto"/>
        </w:rPr>
      </w:pPr>
      <w:r w:rsidRPr="000B16A0">
        <w:rPr>
          <w:rFonts w:hAnsi="Times New Roman" w:hint="eastAsia"/>
          <w:color w:val="auto"/>
        </w:rPr>
        <w:t>資訊服務委外作業如涉及整個資訊技術供應鏈，包含：產品、技術、零組件、硬體、軟體及服務等，委外供應商可能需分包部份的服務給分包商協助完成，甲方應告知委外供應商，其分包商也應遵循甲方資安暨個資相關規定。</w:t>
      </w:r>
    </w:p>
    <w:p w14:paraId="2B0C29E8" w14:textId="7E84BF22" w:rsidR="00396C85" w:rsidRPr="000B16A0" w:rsidRDefault="000F3E70" w:rsidP="00427B60">
      <w:pPr>
        <w:pStyle w:val="4"/>
        <w:numPr>
          <w:ilvl w:val="0"/>
          <w:numId w:val="6"/>
        </w:numPr>
        <w:spacing w:beforeLines="0" w:after="0"/>
        <w:ind w:left="1680" w:hanging="588"/>
        <w:rPr>
          <w:rFonts w:hAnsi="Times New Roman"/>
          <w:color w:val="auto"/>
          <w:lang w:eastAsia="zh-TW"/>
        </w:rPr>
      </w:pPr>
      <w:r w:rsidRPr="000B16A0">
        <w:rPr>
          <w:rFonts w:hAnsi="Times New Roman"/>
          <w:color w:val="auto"/>
          <w:lang w:eastAsia="zh-TW"/>
        </w:rPr>
        <w:t>資訊技術服務契約要求</w:t>
      </w:r>
    </w:p>
    <w:p w14:paraId="6B9A9634" w14:textId="67F455F8" w:rsidR="006662DD" w:rsidRPr="000B16A0" w:rsidRDefault="00427B60" w:rsidP="00427B60">
      <w:pPr>
        <w:pStyle w:val="4"/>
        <w:numPr>
          <w:ilvl w:val="0"/>
          <w:numId w:val="23"/>
        </w:numPr>
        <w:spacing w:beforeLines="0" w:after="0"/>
        <w:ind w:left="2240" w:hanging="560"/>
        <w:jc w:val="both"/>
        <w:rPr>
          <w:rFonts w:hAnsi="Times New Roman"/>
          <w:color w:val="auto"/>
          <w:lang w:eastAsia="zh-TW"/>
        </w:rPr>
      </w:pPr>
      <w:r w:rsidRPr="000B16A0">
        <w:rPr>
          <w:rFonts w:hint="eastAsia"/>
          <w:color w:val="auto"/>
        </w:rPr>
        <w:t>乙方應定期對於甲方委託之資訊資產進行清查與評鑑，並透過風險管理之方式對於資訊資產進行適當之控管。</w:t>
      </w:r>
    </w:p>
    <w:p w14:paraId="70548144" w14:textId="4D4A2A04" w:rsidR="00427B60" w:rsidRPr="000B16A0" w:rsidRDefault="00427B60" w:rsidP="00427B60">
      <w:pPr>
        <w:pStyle w:val="4"/>
        <w:numPr>
          <w:ilvl w:val="0"/>
          <w:numId w:val="23"/>
        </w:numPr>
        <w:spacing w:beforeLines="0" w:after="0"/>
        <w:ind w:left="2240" w:hanging="560"/>
        <w:jc w:val="both"/>
        <w:rPr>
          <w:color w:val="auto"/>
        </w:rPr>
      </w:pPr>
      <w:r w:rsidRPr="000B16A0">
        <w:rPr>
          <w:rFonts w:hint="eastAsia"/>
          <w:color w:val="auto"/>
        </w:rPr>
        <w:t>乙方所維護之資訊資產若發生資安暨個資事件，請依據甲方「事件通報與應變管理程序書」協助甲方完成通報程序。</w:t>
      </w:r>
    </w:p>
    <w:p w14:paraId="74F003B6" w14:textId="63554286" w:rsidR="00427B60" w:rsidRPr="000B16A0" w:rsidRDefault="00427B60" w:rsidP="00427B60">
      <w:pPr>
        <w:pStyle w:val="4"/>
        <w:numPr>
          <w:ilvl w:val="0"/>
          <w:numId w:val="23"/>
        </w:numPr>
        <w:spacing w:beforeLines="0" w:after="0"/>
        <w:ind w:left="2240" w:hanging="560"/>
        <w:jc w:val="both"/>
        <w:rPr>
          <w:color w:val="auto"/>
        </w:rPr>
      </w:pPr>
      <w:r w:rsidRPr="000B16A0">
        <w:rPr>
          <w:rFonts w:hint="eastAsia"/>
          <w:color w:val="auto"/>
        </w:rPr>
        <w:t>甲方若需針對契約標的之資訊資產保護情形進行查核，乙方不得以任何原因拒絕。</w:t>
      </w:r>
    </w:p>
    <w:p w14:paraId="36CB609E" w14:textId="1D8C0DDE" w:rsidR="00427B60" w:rsidRPr="000B16A0" w:rsidRDefault="00427B60" w:rsidP="00427B60">
      <w:pPr>
        <w:pStyle w:val="4"/>
        <w:numPr>
          <w:ilvl w:val="0"/>
          <w:numId w:val="23"/>
        </w:numPr>
        <w:spacing w:beforeLines="0" w:after="0"/>
        <w:ind w:left="2240" w:hanging="560"/>
        <w:jc w:val="both"/>
        <w:rPr>
          <w:color w:val="auto"/>
        </w:rPr>
      </w:pPr>
      <w:r w:rsidRPr="000B16A0">
        <w:rPr>
          <w:rFonts w:hint="eastAsia"/>
          <w:color w:val="auto"/>
        </w:rPr>
        <w:t>乙方於本案開發、設計、維運所屬系統範圍內全面禁用</w:t>
      </w:r>
      <w:r w:rsidRPr="000B16A0">
        <w:rPr>
          <w:rFonts w:hint="eastAsia"/>
          <w:color w:val="auto"/>
        </w:rPr>
        <w:t xml:space="preserve">Deep Seek </w:t>
      </w:r>
      <w:proofErr w:type="spellStart"/>
      <w:r w:rsidRPr="000B16A0">
        <w:rPr>
          <w:rFonts w:hint="eastAsia"/>
          <w:color w:val="auto"/>
        </w:rPr>
        <w:t>AI</w:t>
      </w:r>
      <w:r w:rsidRPr="000B16A0">
        <w:rPr>
          <w:rFonts w:hint="eastAsia"/>
          <w:color w:val="auto"/>
        </w:rPr>
        <w:t>服務，及數位發展部依法公告或修正公告之禁用</w:t>
      </w:r>
      <w:proofErr w:type="spellEnd"/>
      <w:r w:rsidRPr="000B16A0">
        <w:rPr>
          <w:rFonts w:hint="eastAsia"/>
          <w:color w:val="auto"/>
        </w:rPr>
        <w:t xml:space="preserve"> AI </w:t>
      </w:r>
      <w:r w:rsidRPr="000B16A0">
        <w:rPr>
          <w:rFonts w:hint="eastAsia"/>
          <w:color w:val="auto"/>
        </w:rPr>
        <w:t>服務項目。</w:t>
      </w:r>
    </w:p>
    <w:p w14:paraId="33465ED9" w14:textId="3847652C" w:rsidR="00427B60" w:rsidRPr="000B16A0" w:rsidRDefault="00427B60" w:rsidP="00427B60">
      <w:pPr>
        <w:pStyle w:val="4"/>
        <w:numPr>
          <w:ilvl w:val="0"/>
          <w:numId w:val="23"/>
        </w:numPr>
        <w:spacing w:beforeLines="0" w:after="0"/>
        <w:ind w:left="2240" w:hanging="560"/>
        <w:jc w:val="both"/>
        <w:rPr>
          <w:color w:val="auto"/>
        </w:rPr>
      </w:pPr>
      <w:r w:rsidRPr="000B16A0">
        <w:rPr>
          <w:rFonts w:hint="eastAsia"/>
          <w:color w:val="auto"/>
        </w:rPr>
        <w:t>乙方因系統異常需遠端連線至甲方正式環境進行問題排除，</w:t>
      </w:r>
      <w:r w:rsidRPr="000B16A0">
        <w:rPr>
          <w:rFonts w:hint="eastAsia"/>
          <w:color w:val="auto"/>
        </w:rPr>
        <w:lastRenderedPageBreak/>
        <w:t>連線者除簽訂人員保密切結書外，需使用甲方同意之連線工具進行雙因子驗證後方能連線。</w:t>
      </w:r>
    </w:p>
    <w:p w14:paraId="0BD012A5" w14:textId="1CAD3B33" w:rsidR="006662DD" w:rsidRPr="000B16A0" w:rsidRDefault="00427B60" w:rsidP="00427B60">
      <w:pPr>
        <w:pStyle w:val="4"/>
        <w:numPr>
          <w:ilvl w:val="0"/>
          <w:numId w:val="23"/>
        </w:numPr>
        <w:spacing w:beforeLines="0" w:after="0"/>
        <w:ind w:left="2240" w:hanging="560"/>
        <w:jc w:val="both"/>
        <w:rPr>
          <w:color w:val="auto"/>
        </w:rPr>
      </w:pPr>
      <w:r w:rsidRPr="000B16A0">
        <w:rPr>
          <w:rFonts w:hint="eastAsia"/>
          <w:color w:val="auto"/>
        </w:rPr>
        <w:t>乙方與甲方之間的機敏性電子資料傳輸，應採取加密機制保護，紙本機敏性資料應由專人傳遞，以確保資料不會發生不當揭露</w:t>
      </w:r>
    </w:p>
    <w:p w14:paraId="31F00B7D" w14:textId="77777777" w:rsidR="000F3E70" w:rsidRPr="000B16A0" w:rsidRDefault="000F3E70" w:rsidP="0067792C">
      <w:pPr>
        <w:spacing w:line="400" w:lineRule="exact"/>
        <w:jc w:val="both"/>
        <w:rPr>
          <w:rFonts w:eastAsia="標楷體"/>
          <w:b/>
          <w:bCs/>
          <w:sz w:val="28"/>
          <w:szCs w:val="28"/>
        </w:rPr>
      </w:pPr>
    </w:p>
    <w:p w14:paraId="0409E449" w14:textId="5F61FFED" w:rsidR="00E8579C" w:rsidRPr="000B16A0" w:rsidRDefault="00E8579C" w:rsidP="0067792C">
      <w:pPr>
        <w:spacing w:line="400" w:lineRule="exact"/>
        <w:jc w:val="both"/>
        <w:rPr>
          <w:rFonts w:eastAsia="標楷體"/>
          <w:b/>
          <w:bCs/>
          <w:sz w:val="28"/>
          <w:szCs w:val="28"/>
        </w:rPr>
      </w:pPr>
      <w:r w:rsidRPr="000B16A0">
        <w:rPr>
          <w:rFonts w:eastAsia="標楷體" w:hint="eastAsia"/>
          <w:b/>
          <w:bCs/>
          <w:sz w:val="28"/>
          <w:szCs w:val="28"/>
        </w:rPr>
        <w:t>第</w:t>
      </w:r>
      <w:r w:rsidR="004D0EC4" w:rsidRPr="000B16A0">
        <w:rPr>
          <w:rFonts w:eastAsia="標楷體" w:hint="eastAsia"/>
          <w:b/>
          <w:bCs/>
          <w:sz w:val="28"/>
          <w:szCs w:val="28"/>
        </w:rPr>
        <w:t>十一</w:t>
      </w:r>
      <w:r w:rsidRPr="000B16A0">
        <w:rPr>
          <w:rFonts w:eastAsia="標楷體" w:hint="eastAsia"/>
          <w:b/>
          <w:bCs/>
          <w:sz w:val="28"/>
          <w:szCs w:val="28"/>
        </w:rPr>
        <w:t>條</w:t>
      </w:r>
      <w:r w:rsidR="00C812E3" w:rsidRPr="000B16A0">
        <w:rPr>
          <w:rFonts w:eastAsia="標楷體" w:hint="eastAsia"/>
          <w:b/>
          <w:bCs/>
          <w:sz w:val="28"/>
          <w:szCs w:val="28"/>
        </w:rPr>
        <w:t xml:space="preserve">　</w:t>
      </w:r>
      <w:r w:rsidR="00022415" w:rsidRPr="000B16A0">
        <w:rPr>
          <w:rFonts w:eastAsia="標楷體" w:hint="eastAsia"/>
          <w:b/>
          <w:bCs/>
          <w:sz w:val="28"/>
          <w:szCs w:val="28"/>
        </w:rPr>
        <w:t>期約、賄賂等不法給付之處理</w:t>
      </w:r>
    </w:p>
    <w:p w14:paraId="4025DC84" w14:textId="20020FA9" w:rsidR="00022415" w:rsidRPr="000B16A0" w:rsidRDefault="00022415" w:rsidP="000F3E70">
      <w:pPr>
        <w:spacing w:line="400" w:lineRule="exact"/>
        <w:ind w:leftChars="576" w:left="1382" w:firstLineChars="3" w:firstLine="8"/>
        <w:jc w:val="both"/>
        <w:rPr>
          <w:rFonts w:eastAsia="標楷體"/>
          <w:sz w:val="28"/>
          <w:szCs w:val="28"/>
        </w:rPr>
      </w:pPr>
      <w:r w:rsidRPr="000B16A0">
        <w:rPr>
          <w:rFonts w:eastAsia="標楷體" w:hint="eastAsia"/>
          <w:sz w:val="28"/>
          <w:szCs w:val="28"/>
        </w:rPr>
        <w:t>乙方不得對甲方或受甲方委託之廠商人員給予期約、賄賂、佣金、比例金、仲介費、後謝金、回扣、餽贈、招待或其他不正利益。違反前項規定者，甲方得終止或解除契約，</w:t>
      </w:r>
      <w:r w:rsidR="005E308B" w:rsidRPr="000B16A0">
        <w:rPr>
          <w:rFonts w:eastAsia="標楷體"/>
          <w:sz w:val="28"/>
          <w:szCs w:val="28"/>
        </w:rPr>
        <w:t>並將二倍之不正利益自契約價款中扣除。未能扣除者，通知乙方限期給付之。</w:t>
      </w:r>
    </w:p>
    <w:p w14:paraId="73F8F473" w14:textId="77777777" w:rsidR="0067792C" w:rsidRPr="000B16A0" w:rsidRDefault="0067792C" w:rsidP="00183E20">
      <w:pPr>
        <w:spacing w:line="400" w:lineRule="exact"/>
        <w:ind w:leftChars="576" w:left="1384" w:hanging="2"/>
        <w:jc w:val="both"/>
        <w:rPr>
          <w:rFonts w:eastAsia="標楷體"/>
          <w:sz w:val="28"/>
          <w:szCs w:val="28"/>
        </w:rPr>
      </w:pPr>
    </w:p>
    <w:bookmarkEnd w:id="0"/>
    <w:p w14:paraId="6D0E630B" w14:textId="2BB2DB99" w:rsidR="00362AF2" w:rsidRPr="000B16A0" w:rsidRDefault="00362AF2" w:rsidP="00362AF2">
      <w:pPr>
        <w:spacing w:line="400" w:lineRule="exact"/>
        <w:jc w:val="both"/>
        <w:rPr>
          <w:rFonts w:eastAsia="標楷體"/>
          <w:b/>
          <w:bCs/>
          <w:sz w:val="28"/>
          <w:szCs w:val="28"/>
        </w:rPr>
      </w:pPr>
      <w:r w:rsidRPr="000B16A0">
        <w:rPr>
          <w:rFonts w:eastAsia="標楷體" w:hint="eastAsia"/>
          <w:b/>
          <w:bCs/>
          <w:sz w:val="28"/>
          <w:szCs w:val="28"/>
        </w:rPr>
        <w:t>第十</w:t>
      </w:r>
      <w:r w:rsidR="004D0EC4" w:rsidRPr="000B16A0">
        <w:rPr>
          <w:rFonts w:eastAsia="標楷體" w:hint="eastAsia"/>
          <w:b/>
          <w:bCs/>
          <w:sz w:val="28"/>
          <w:szCs w:val="28"/>
        </w:rPr>
        <w:t>二</w:t>
      </w:r>
      <w:r w:rsidRPr="000B16A0">
        <w:rPr>
          <w:rFonts w:eastAsia="標楷體" w:hint="eastAsia"/>
          <w:b/>
          <w:bCs/>
          <w:sz w:val="28"/>
          <w:szCs w:val="28"/>
        </w:rPr>
        <w:t>條</w:t>
      </w:r>
      <w:r w:rsidR="00C812E3" w:rsidRPr="000B16A0">
        <w:rPr>
          <w:rFonts w:eastAsia="標楷體" w:hint="eastAsia"/>
          <w:b/>
          <w:bCs/>
          <w:sz w:val="28"/>
          <w:szCs w:val="28"/>
        </w:rPr>
        <w:t xml:space="preserve">　</w:t>
      </w:r>
      <w:r w:rsidRPr="000B16A0">
        <w:rPr>
          <w:rFonts w:eastAsia="標楷體" w:hint="eastAsia"/>
          <w:b/>
          <w:bCs/>
          <w:sz w:val="28"/>
          <w:szCs w:val="28"/>
        </w:rPr>
        <w:t>契約範圍及變更</w:t>
      </w:r>
    </w:p>
    <w:p w14:paraId="6FB5B4BA" w14:textId="64DAF345" w:rsidR="00362AF2" w:rsidRPr="000B16A0" w:rsidRDefault="00362AF2" w:rsidP="00C812E3">
      <w:pPr>
        <w:pStyle w:val="a3"/>
        <w:numPr>
          <w:ilvl w:val="0"/>
          <w:numId w:val="16"/>
        </w:numPr>
        <w:spacing w:line="400" w:lineRule="exact"/>
        <w:ind w:left="1974" w:hanging="574"/>
        <w:jc w:val="both"/>
        <w:rPr>
          <w:szCs w:val="28"/>
        </w:rPr>
      </w:pPr>
      <w:r w:rsidRPr="000B16A0">
        <w:rPr>
          <w:rFonts w:hint="eastAsia"/>
          <w:szCs w:val="28"/>
        </w:rPr>
        <w:t>本契約所附廠商保密切結書及人員保密切結書等附件，皆為本契約一部分，效力與本契約相同。</w:t>
      </w:r>
    </w:p>
    <w:p w14:paraId="28E3383C" w14:textId="2687B059" w:rsidR="00362AF2" w:rsidRPr="000B16A0" w:rsidRDefault="00362AF2" w:rsidP="00C812E3">
      <w:pPr>
        <w:pStyle w:val="a3"/>
        <w:numPr>
          <w:ilvl w:val="0"/>
          <w:numId w:val="16"/>
        </w:numPr>
        <w:spacing w:line="400" w:lineRule="exact"/>
        <w:ind w:left="1974" w:hanging="574"/>
        <w:jc w:val="both"/>
        <w:rPr>
          <w:szCs w:val="28"/>
        </w:rPr>
      </w:pPr>
      <w:r w:rsidRPr="000B16A0">
        <w:rPr>
          <w:rFonts w:hint="eastAsia"/>
          <w:szCs w:val="28"/>
        </w:rPr>
        <w:t>甲方於必要時得於契約所約定之範圍內通知乙方變更履約標的（含新增項目），乙方於接獲通知後應於</w:t>
      </w:r>
      <w:r w:rsidR="00C73F04" w:rsidRPr="000B16A0">
        <w:rPr>
          <w:rFonts w:hint="eastAsia"/>
          <w:szCs w:val="28"/>
        </w:rPr>
        <w:t>七</w:t>
      </w:r>
      <w:r w:rsidRPr="000B16A0">
        <w:rPr>
          <w:rFonts w:hint="eastAsia"/>
          <w:szCs w:val="28"/>
        </w:rPr>
        <w:t>日內向甲方提出契約標的、價金、履約期限、付款期程或其他契約內容需變更之相關文件，上述變更內容，均由甲乙雙方協商議定，並以書面修改內容為準。</w:t>
      </w:r>
    </w:p>
    <w:p w14:paraId="2FF12898" w14:textId="0F6075B8" w:rsidR="00362AF2" w:rsidRPr="000B16A0" w:rsidRDefault="00362AF2" w:rsidP="00C812E3">
      <w:pPr>
        <w:pStyle w:val="a3"/>
        <w:numPr>
          <w:ilvl w:val="0"/>
          <w:numId w:val="16"/>
        </w:numPr>
        <w:spacing w:line="400" w:lineRule="exact"/>
        <w:ind w:left="1974" w:hanging="574"/>
        <w:jc w:val="both"/>
        <w:rPr>
          <w:szCs w:val="28"/>
        </w:rPr>
      </w:pPr>
      <w:r w:rsidRPr="000B16A0">
        <w:rPr>
          <w:rFonts w:hint="eastAsia"/>
          <w:szCs w:val="28"/>
        </w:rPr>
        <w:t>本契約在未經甲乙雙方書面同意修改前，甲乙雙方均應依原訂契約履行其責任。</w:t>
      </w:r>
    </w:p>
    <w:p w14:paraId="3856804F" w14:textId="0AD33D15" w:rsidR="00362AF2" w:rsidRPr="000B16A0" w:rsidRDefault="00362AF2" w:rsidP="00C812E3">
      <w:pPr>
        <w:pStyle w:val="a3"/>
        <w:numPr>
          <w:ilvl w:val="0"/>
          <w:numId w:val="16"/>
        </w:numPr>
        <w:spacing w:line="400" w:lineRule="exact"/>
        <w:ind w:left="1974" w:hanging="574"/>
        <w:jc w:val="both"/>
        <w:rPr>
          <w:szCs w:val="28"/>
        </w:rPr>
      </w:pPr>
      <w:r w:rsidRPr="000B16A0">
        <w:rPr>
          <w:rFonts w:hint="eastAsia"/>
          <w:szCs w:val="28"/>
        </w:rPr>
        <w:t>本契約未列入之項目及數量，其已於契約載明應由乙方施做或供應或為乙方完成履約所必須者，仍應由乙方負責供應或施做，不得據以請求加價。</w:t>
      </w:r>
    </w:p>
    <w:p w14:paraId="0D354DAE" w14:textId="77777777" w:rsidR="00362AF2" w:rsidRPr="000B16A0" w:rsidRDefault="00362AF2" w:rsidP="00183E20">
      <w:pPr>
        <w:pStyle w:val="a3"/>
        <w:spacing w:line="400" w:lineRule="exact"/>
        <w:ind w:left="1400" w:hanging="1400"/>
        <w:jc w:val="both"/>
        <w:rPr>
          <w:szCs w:val="28"/>
        </w:rPr>
      </w:pPr>
    </w:p>
    <w:p w14:paraId="10BDC359" w14:textId="03426743" w:rsidR="004D0EC4" w:rsidRPr="000B16A0" w:rsidRDefault="004D0EC4" w:rsidP="004D0EC4">
      <w:pPr>
        <w:spacing w:line="400" w:lineRule="exact"/>
        <w:jc w:val="both"/>
        <w:rPr>
          <w:rFonts w:eastAsia="標楷體"/>
          <w:b/>
          <w:bCs/>
          <w:sz w:val="28"/>
          <w:szCs w:val="28"/>
        </w:rPr>
      </w:pPr>
      <w:r w:rsidRPr="000B16A0">
        <w:rPr>
          <w:rFonts w:eastAsia="標楷體"/>
          <w:b/>
          <w:bCs/>
          <w:sz w:val="28"/>
          <w:szCs w:val="28"/>
        </w:rPr>
        <w:t>第</w:t>
      </w:r>
      <w:r w:rsidRPr="000B16A0">
        <w:rPr>
          <w:rFonts w:eastAsia="標楷體" w:hint="eastAsia"/>
          <w:b/>
          <w:bCs/>
          <w:sz w:val="28"/>
          <w:szCs w:val="28"/>
        </w:rPr>
        <w:t>十三</w:t>
      </w:r>
      <w:r w:rsidRPr="000B16A0">
        <w:rPr>
          <w:rFonts w:eastAsia="標楷體"/>
          <w:b/>
          <w:bCs/>
          <w:sz w:val="28"/>
          <w:szCs w:val="28"/>
        </w:rPr>
        <w:t>條</w:t>
      </w:r>
      <w:r w:rsidR="00C812E3" w:rsidRPr="000B16A0">
        <w:rPr>
          <w:rFonts w:eastAsia="標楷體" w:hint="eastAsia"/>
          <w:b/>
          <w:bCs/>
          <w:sz w:val="28"/>
          <w:szCs w:val="28"/>
        </w:rPr>
        <w:t xml:space="preserve">　</w:t>
      </w:r>
      <w:r w:rsidRPr="000B16A0">
        <w:rPr>
          <w:rFonts w:ascii="標楷體" w:eastAsia="標楷體" w:hint="eastAsia"/>
          <w:b/>
          <w:sz w:val="28"/>
          <w:szCs w:val="28"/>
        </w:rPr>
        <w:t>履約爭議與訴訟</w:t>
      </w:r>
    </w:p>
    <w:p w14:paraId="5AFBF6E9" w14:textId="77777777" w:rsidR="004D0EC4" w:rsidRPr="000B16A0" w:rsidRDefault="004D0EC4" w:rsidP="00C812E3">
      <w:pPr>
        <w:pStyle w:val="a3"/>
        <w:numPr>
          <w:ilvl w:val="0"/>
          <w:numId w:val="27"/>
        </w:numPr>
        <w:spacing w:line="400" w:lineRule="exact"/>
        <w:ind w:left="2002" w:hanging="630"/>
        <w:jc w:val="both"/>
        <w:rPr>
          <w:szCs w:val="28"/>
        </w:rPr>
      </w:pPr>
      <w:r w:rsidRPr="000B16A0">
        <w:rPr>
          <w:rFonts w:hint="eastAsia"/>
          <w:szCs w:val="28"/>
        </w:rPr>
        <w:t>本合約未約定事項，悉依中華民國相關法令或經甲乙雙方同意訂定後為之。</w:t>
      </w:r>
    </w:p>
    <w:p w14:paraId="0F3C30B9" w14:textId="77777777" w:rsidR="004D0EC4" w:rsidRPr="000B16A0" w:rsidRDefault="004D0EC4" w:rsidP="00C812E3">
      <w:pPr>
        <w:pStyle w:val="a3"/>
        <w:numPr>
          <w:ilvl w:val="0"/>
          <w:numId w:val="27"/>
        </w:numPr>
        <w:spacing w:line="400" w:lineRule="exact"/>
        <w:ind w:left="2002" w:hanging="630"/>
        <w:jc w:val="both"/>
        <w:rPr>
          <w:szCs w:val="28"/>
        </w:rPr>
      </w:pPr>
      <w:r w:rsidRPr="000B16A0">
        <w:rPr>
          <w:rFonts w:hint="eastAsia"/>
          <w:szCs w:val="28"/>
        </w:rPr>
        <w:t>雙方如因本合約發生訴訟時，以臺灣臺北地方法院為訴訟第一審管轄法院。</w:t>
      </w:r>
    </w:p>
    <w:p w14:paraId="27D98189" w14:textId="77777777" w:rsidR="004D0EC4" w:rsidRPr="000B16A0" w:rsidRDefault="004D0EC4" w:rsidP="00183E20">
      <w:pPr>
        <w:pStyle w:val="a3"/>
        <w:spacing w:line="400" w:lineRule="exact"/>
        <w:ind w:left="1400" w:hanging="1400"/>
        <w:jc w:val="both"/>
        <w:rPr>
          <w:szCs w:val="28"/>
        </w:rPr>
      </w:pPr>
    </w:p>
    <w:p w14:paraId="2283FD3C" w14:textId="1FF41D31" w:rsidR="00FF42E6" w:rsidRPr="000B16A0" w:rsidRDefault="00FF42E6" w:rsidP="00C73F04">
      <w:pPr>
        <w:spacing w:line="400" w:lineRule="exact"/>
        <w:jc w:val="both"/>
        <w:rPr>
          <w:szCs w:val="28"/>
        </w:rPr>
      </w:pPr>
      <w:r w:rsidRPr="000B16A0">
        <w:rPr>
          <w:rFonts w:eastAsia="標楷體"/>
          <w:b/>
          <w:bCs/>
          <w:sz w:val="28"/>
          <w:szCs w:val="28"/>
        </w:rPr>
        <w:t>第</w:t>
      </w:r>
      <w:r w:rsidR="00C73F04" w:rsidRPr="000B16A0">
        <w:rPr>
          <w:rFonts w:eastAsia="標楷體" w:hint="eastAsia"/>
          <w:b/>
          <w:bCs/>
          <w:sz w:val="28"/>
          <w:szCs w:val="28"/>
        </w:rPr>
        <w:t>十</w:t>
      </w:r>
      <w:r w:rsidR="004D0EC4" w:rsidRPr="000B16A0">
        <w:rPr>
          <w:rFonts w:eastAsia="標楷體" w:hint="eastAsia"/>
          <w:b/>
          <w:bCs/>
          <w:sz w:val="28"/>
          <w:szCs w:val="28"/>
        </w:rPr>
        <w:t>四</w:t>
      </w:r>
      <w:r w:rsidRPr="000B16A0">
        <w:rPr>
          <w:rFonts w:eastAsia="標楷體"/>
          <w:b/>
          <w:bCs/>
          <w:sz w:val="28"/>
          <w:szCs w:val="28"/>
        </w:rPr>
        <w:t>條</w:t>
      </w:r>
      <w:r w:rsidR="00C812E3" w:rsidRPr="000B16A0">
        <w:rPr>
          <w:rFonts w:eastAsia="標楷體" w:hint="eastAsia"/>
          <w:b/>
          <w:bCs/>
          <w:sz w:val="28"/>
          <w:szCs w:val="28"/>
        </w:rPr>
        <w:t xml:space="preserve">　</w:t>
      </w:r>
      <w:r w:rsidRPr="000B16A0">
        <w:rPr>
          <w:rFonts w:eastAsia="標楷體"/>
          <w:b/>
          <w:bCs/>
          <w:sz w:val="28"/>
          <w:szCs w:val="28"/>
        </w:rPr>
        <w:t>合約終止或解除</w:t>
      </w:r>
    </w:p>
    <w:p w14:paraId="3C96A54A" w14:textId="77777777" w:rsidR="00FF42E6" w:rsidRPr="000B16A0" w:rsidRDefault="00FF42E6" w:rsidP="00C812E3">
      <w:pPr>
        <w:pStyle w:val="4"/>
        <w:numPr>
          <w:ilvl w:val="0"/>
          <w:numId w:val="9"/>
        </w:numPr>
        <w:spacing w:beforeLines="0" w:after="0"/>
        <w:ind w:left="1960" w:hanging="588"/>
        <w:rPr>
          <w:rFonts w:hAnsi="Times New Roman"/>
          <w:color w:val="auto"/>
        </w:rPr>
      </w:pPr>
      <w:r w:rsidRPr="000B16A0">
        <w:rPr>
          <w:rFonts w:hAnsi="Times New Roman"/>
          <w:color w:val="auto"/>
        </w:rPr>
        <w:lastRenderedPageBreak/>
        <w:t>甲乙雙方於本合約有效期間內，除本合約另有規定或經雙方書面同意外，不得任意終止本合約。</w:t>
      </w:r>
    </w:p>
    <w:p w14:paraId="7A4FCE16" w14:textId="77777777" w:rsidR="00FF42E6" w:rsidRPr="000B16A0" w:rsidRDefault="00FF42E6" w:rsidP="00C812E3">
      <w:pPr>
        <w:pStyle w:val="4"/>
        <w:numPr>
          <w:ilvl w:val="0"/>
          <w:numId w:val="9"/>
        </w:numPr>
        <w:spacing w:beforeLines="0" w:after="0"/>
        <w:ind w:left="1960" w:hanging="588"/>
        <w:rPr>
          <w:rFonts w:hAnsi="Times New Roman"/>
          <w:color w:val="auto"/>
        </w:rPr>
      </w:pPr>
      <w:r w:rsidRPr="000B16A0">
        <w:rPr>
          <w:rFonts w:hAnsi="Times New Roman"/>
          <w:color w:val="auto"/>
        </w:rPr>
        <w:t>若因業務終止、維護標的停用或機器報廢等，則自甲方書面通知之日起，乙方應按比例退還逾收之維護費用。簽約之一方如有疏於或不履行合約項下之義務，且對方以書面通知後十天內仍未改善時，對方有權終止本合約，並要求賠償。</w:t>
      </w:r>
    </w:p>
    <w:p w14:paraId="11869D5B" w14:textId="77777777" w:rsidR="00F8485C" w:rsidRPr="000B16A0" w:rsidRDefault="00F8485C" w:rsidP="00F8485C">
      <w:pPr>
        <w:pStyle w:val="4"/>
        <w:spacing w:beforeLines="0" w:after="0"/>
        <w:ind w:left="1484"/>
        <w:rPr>
          <w:rFonts w:hAnsi="Times New Roman"/>
          <w:color w:val="auto"/>
        </w:rPr>
      </w:pPr>
    </w:p>
    <w:p w14:paraId="79761716" w14:textId="4CD189BE" w:rsidR="00FF42E6" w:rsidRPr="000B16A0" w:rsidRDefault="00FF42E6" w:rsidP="002C48DE">
      <w:pPr>
        <w:spacing w:line="400" w:lineRule="exact"/>
        <w:jc w:val="both"/>
        <w:rPr>
          <w:rFonts w:eastAsia="標楷體"/>
          <w:b/>
          <w:bCs/>
          <w:sz w:val="28"/>
          <w:szCs w:val="28"/>
        </w:rPr>
      </w:pPr>
      <w:r w:rsidRPr="000B16A0">
        <w:rPr>
          <w:rFonts w:eastAsia="標楷體"/>
          <w:b/>
          <w:bCs/>
          <w:sz w:val="28"/>
          <w:szCs w:val="28"/>
        </w:rPr>
        <w:t>第</w:t>
      </w:r>
      <w:r w:rsidR="00F8485C" w:rsidRPr="000B16A0">
        <w:rPr>
          <w:rFonts w:eastAsia="標楷體" w:hint="eastAsia"/>
          <w:b/>
          <w:bCs/>
          <w:sz w:val="28"/>
          <w:szCs w:val="28"/>
        </w:rPr>
        <w:t>十</w:t>
      </w:r>
      <w:r w:rsidR="004D0EC4" w:rsidRPr="000B16A0">
        <w:rPr>
          <w:rFonts w:eastAsia="標楷體" w:hint="eastAsia"/>
          <w:b/>
          <w:bCs/>
          <w:sz w:val="28"/>
          <w:szCs w:val="28"/>
        </w:rPr>
        <w:t>五</w:t>
      </w:r>
      <w:r w:rsidRPr="000B16A0">
        <w:rPr>
          <w:rFonts w:eastAsia="標楷體"/>
          <w:b/>
          <w:bCs/>
          <w:sz w:val="28"/>
          <w:szCs w:val="28"/>
        </w:rPr>
        <w:t>條</w:t>
      </w:r>
      <w:r w:rsidR="00545B90" w:rsidRPr="000B16A0">
        <w:rPr>
          <w:rFonts w:eastAsia="標楷體" w:hint="eastAsia"/>
          <w:b/>
          <w:bCs/>
          <w:sz w:val="28"/>
          <w:szCs w:val="28"/>
        </w:rPr>
        <w:t xml:space="preserve">　</w:t>
      </w:r>
      <w:r w:rsidRPr="000B16A0">
        <w:rPr>
          <w:rFonts w:eastAsia="標楷體"/>
          <w:b/>
          <w:bCs/>
          <w:sz w:val="28"/>
          <w:szCs w:val="28"/>
        </w:rPr>
        <w:t>合約收執</w:t>
      </w:r>
    </w:p>
    <w:p w14:paraId="42609B0F" w14:textId="3FEA8AC7" w:rsidR="00FF42E6" w:rsidRPr="000B16A0" w:rsidRDefault="00B3398F" w:rsidP="002C48DE">
      <w:pPr>
        <w:spacing w:line="400" w:lineRule="exact"/>
        <w:ind w:leftChars="594" w:left="1428" w:hanging="2"/>
        <w:jc w:val="both"/>
        <w:rPr>
          <w:rFonts w:eastAsia="標楷體"/>
          <w:sz w:val="28"/>
          <w:szCs w:val="28"/>
        </w:rPr>
      </w:pPr>
      <w:r w:rsidRPr="000B16A0">
        <w:rPr>
          <w:rFonts w:ascii="標楷體" w:eastAsia="標楷體" w:hint="eastAsia"/>
          <w:sz w:val="28"/>
          <w:szCs w:val="28"/>
        </w:rPr>
        <w:t>本合約及附件共計乙式貳份，雙方各執乙份為憑</w:t>
      </w:r>
      <w:r w:rsidR="003C7CE9" w:rsidRPr="000B16A0">
        <w:rPr>
          <w:rFonts w:ascii="標楷體" w:eastAsia="標楷體" w:hint="eastAsia"/>
          <w:sz w:val="28"/>
          <w:szCs w:val="28"/>
        </w:rPr>
        <w:t>，</w:t>
      </w:r>
      <w:r w:rsidR="003C7CE9" w:rsidRPr="000B16A0">
        <w:rPr>
          <w:rFonts w:ascii="標楷體" w:eastAsia="標楷體"/>
          <w:sz w:val="28"/>
          <w:szCs w:val="28"/>
        </w:rPr>
        <w:t>正本印花由執主自貼</w:t>
      </w:r>
      <w:r w:rsidRPr="000B16A0">
        <w:rPr>
          <w:rFonts w:ascii="標楷體" w:eastAsia="標楷體" w:hint="eastAsia"/>
          <w:sz w:val="28"/>
          <w:szCs w:val="28"/>
        </w:rPr>
        <w:t>。</w:t>
      </w:r>
    </w:p>
    <w:p w14:paraId="0F2966CB" w14:textId="77777777" w:rsidR="00FF42E6" w:rsidRPr="000B16A0" w:rsidRDefault="00FF42E6" w:rsidP="00183E20">
      <w:pPr>
        <w:pStyle w:val="2-5"/>
        <w:spacing w:line="400" w:lineRule="exact"/>
        <w:rPr>
          <w:szCs w:val="28"/>
        </w:rPr>
      </w:pPr>
    </w:p>
    <w:p w14:paraId="53EA8EDE" w14:textId="6CA3FB97" w:rsidR="00BE479E" w:rsidRPr="000B16A0" w:rsidRDefault="00BE479E">
      <w:pPr>
        <w:widowControl/>
        <w:adjustRightInd/>
        <w:spacing w:line="240" w:lineRule="auto"/>
        <w:textAlignment w:val="auto"/>
        <w:rPr>
          <w:rFonts w:eastAsia="標楷體"/>
          <w:snapToGrid w:val="0"/>
          <w:sz w:val="28"/>
          <w:szCs w:val="28"/>
        </w:rPr>
      </w:pPr>
    </w:p>
    <w:p w14:paraId="5575C842" w14:textId="77777777" w:rsidR="00E6724F" w:rsidRPr="000B16A0" w:rsidRDefault="00E6724F" w:rsidP="00183E20">
      <w:pPr>
        <w:pStyle w:val="2-5"/>
        <w:spacing w:line="400" w:lineRule="exact"/>
        <w:rPr>
          <w:szCs w:val="28"/>
        </w:rPr>
      </w:pPr>
    </w:p>
    <w:p w14:paraId="535C90B1" w14:textId="77777777" w:rsidR="00E6724F" w:rsidRPr="000B16A0" w:rsidRDefault="00E6724F" w:rsidP="00183E20">
      <w:pPr>
        <w:pStyle w:val="2-5"/>
        <w:spacing w:line="400" w:lineRule="exact"/>
        <w:rPr>
          <w:szCs w:val="28"/>
        </w:rPr>
      </w:pPr>
    </w:p>
    <w:p w14:paraId="42593324" w14:textId="77777777" w:rsidR="00FF42E6" w:rsidRPr="000B16A0" w:rsidRDefault="00FF42E6" w:rsidP="00CB1498">
      <w:pPr>
        <w:pStyle w:val="2-5"/>
        <w:spacing w:line="400" w:lineRule="exact"/>
        <w:ind w:leftChars="700" w:left="1680" w:firstLineChars="285" w:firstLine="798"/>
        <w:rPr>
          <w:szCs w:val="28"/>
        </w:rPr>
      </w:pPr>
      <w:r w:rsidRPr="000B16A0">
        <w:rPr>
          <w:szCs w:val="28"/>
        </w:rPr>
        <w:t>本合約書人：</w:t>
      </w:r>
    </w:p>
    <w:p w14:paraId="730BCB29" w14:textId="77777777" w:rsidR="00FF42E6" w:rsidRPr="000B16A0" w:rsidRDefault="00FF42E6" w:rsidP="00183E20">
      <w:pPr>
        <w:pStyle w:val="2-5"/>
        <w:spacing w:line="400" w:lineRule="exact"/>
        <w:ind w:leftChars="700" w:left="1680" w:firstLineChars="285" w:firstLine="798"/>
        <w:rPr>
          <w:szCs w:val="28"/>
        </w:rPr>
      </w:pPr>
      <w:r w:rsidRPr="000B16A0">
        <w:rPr>
          <w:szCs w:val="28"/>
        </w:rPr>
        <w:t>甲</w:t>
      </w:r>
      <w:r w:rsidRPr="000B16A0">
        <w:rPr>
          <w:szCs w:val="28"/>
        </w:rPr>
        <w:t xml:space="preserve">  </w:t>
      </w:r>
      <w:r w:rsidRPr="000B16A0">
        <w:rPr>
          <w:szCs w:val="28"/>
        </w:rPr>
        <w:t>方：財團法人住宅地震保險基金</w:t>
      </w:r>
    </w:p>
    <w:p w14:paraId="267DD0FE" w14:textId="732F5E71" w:rsidR="00FF42E6" w:rsidRPr="000B16A0" w:rsidRDefault="00FF42E6" w:rsidP="00183E20">
      <w:pPr>
        <w:kinsoku w:val="0"/>
        <w:spacing w:line="400" w:lineRule="exact"/>
        <w:ind w:firstLineChars="900" w:firstLine="2520"/>
        <w:rPr>
          <w:rFonts w:eastAsia="標楷體"/>
          <w:sz w:val="28"/>
          <w:szCs w:val="28"/>
        </w:rPr>
      </w:pPr>
      <w:r w:rsidRPr="000B16A0">
        <w:rPr>
          <w:rFonts w:eastAsia="標楷體"/>
          <w:sz w:val="28"/>
          <w:szCs w:val="28"/>
        </w:rPr>
        <w:t>代表人：</w:t>
      </w:r>
      <w:r w:rsidR="00F30A8F" w:rsidRPr="000B16A0">
        <w:rPr>
          <w:rFonts w:eastAsia="標楷體" w:hint="eastAsia"/>
          <w:sz w:val="28"/>
          <w:szCs w:val="28"/>
        </w:rPr>
        <w:t xml:space="preserve">          </w:t>
      </w:r>
      <w:r w:rsidRPr="000B16A0">
        <w:rPr>
          <w:rFonts w:eastAsia="標楷體"/>
          <w:sz w:val="28"/>
          <w:szCs w:val="28"/>
        </w:rPr>
        <w:t xml:space="preserve">                  (</w:t>
      </w:r>
      <w:r w:rsidRPr="000B16A0">
        <w:rPr>
          <w:rFonts w:eastAsia="標楷體"/>
          <w:sz w:val="28"/>
          <w:szCs w:val="28"/>
        </w:rPr>
        <w:t>簽章</w:t>
      </w:r>
      <w:r w:rsidRPr="000B16A0">
        <w:rPr>
          <w:rFonts w:eastAsia="標楷體"/>
          <w:sz w:val="28"/>
          <w:szCs w:val="28"/>
        </w:rPr>
        <w:t>)</w:t>
      </w:r>
    </w:p>
    <w:p w14:paraId="43C765BB" w14:textId="21389FFB" w:rsidR="00FF42E6" w:rsidRPr="000B16A0" w:rsidRDefault="00FF42E6" w:rsidP="00183E20">
      <w:pPr>
        <w:kinsoku w:val="0"/>
        <w:spacing w:line="400" w:lineRule="exact"/>
        <w:ind w:firstLineChars="900" w:firstLine="2520"/>
        <w:rPr>
          <w:rFonts w:eastAsia="標楷體"/>
          <w:sz w:val="28"/>
          <w:szCs w:val="28"/>
        </w:rPr>
      </w:pPr>
      <w:r w:rsidRPr="000B16A0">
        <w:rPr>
          <w:rFonts w:eastAsia="標楷體"/>
          <w:sz w:val="28"/>
          <w:szCs w:val="28"/>
        </w:rPr>
        <w:t>地</w:t>
      </w:r>
      <w:r w:rsidRPr="000B16A0">
        <w:rPr>
          <w:rFonts w:eastAsia="標楷體"/>
          <w:sz w:val="28"/>
          <w:szCs w:val="28"/>
        </w:rPr>
        <w:t xml:space="preserve">  </w:t>
      </w:r>
      <w:r w:rsidRPr="000B16A0">
        <w:rPr>
          <w:rFonts w:eastAsia="標楷體"/>
          <w:sz w:val="28"/>
          <w:szCs w:val="28"/>
        </w:rPr>
        <w:t>址：台北市</w:t>
      </w:r>
      <w:r w:rsidR="000B16A0">
        <w:rPr>
          <w:rFonts w:eastAsia="標楷體" w:hint="eastAsia"/>
          <w:sz w:val="28"/>
          <w:szCs w:val="28"/>
        </w:rPr>
        <w:t>中正區</w:t>
      </w:r>
      <w:r w:rsidRPr="000B16A0">
        <w:rPr>
          <w:rFonts w:eastAsia="標楷體"/>
          <w:sz w:val="28"/>
          <w:szCs w:val="28"/>
        </w:rPr>
        <w:t>濟南路</w:t>
      </w:r>
      <w:r w:rsidRPr="000B16A0">
        <w:rPr>
          <w:rFonts w:eastAsia="標楷體"/>
          <w:sz w:val="28"/>
          <w:szCs w:val="28"/>
        </w:rPr>
        <w:t>2</w:t>
      </w:r>
      <w:r w:rsidRPr="000B16A0">
        <w:rPr>
          <w:rFonts w:eastAsia="標楷體"/>
          <w:sz w:val="28"/>
          <w:szCs w:val="28"/>
        </w:rPr>
        <w:t>段</w:t>
      </w:r>
      <w:r w:rsidRPr="000B16A0">
        <w:rPr>
          <w:rFonts w:eastAsia="標楷體"/>
          <w:sz w:val="28"/>
          <w:szCs w:val="28"/>
        </w:rPr>
        <w:t>39</w:t>
      </w:r>
      <w:r w:rsidRPr="000B16A0">
        <w:rPr>
          <w:rFonts w:eastAsia="標楷體"/>
          <w:sz w:val="28"/>
          <w:szCs w:val="28"/>
        </w:rPr>
        <w:t>號</w:t>
      </w:r>
      <w:r w:rsidRPr="000B16A0">
        <w:rPr>
          <w:rFonts w:eastAsia="標楷體"/>
          <w:sz w:val="28"/>
          <w:szCs w:val="28"/>
        </w:rPr>
        <w:t>5</w:t>
      </w:r>
      <w:r w:rsidRPr="000B16A0">
        <w:rPr>
          <w:rFonts w:eastAsia="標楷體"/>
          <w:sz w:val="28"/>
          <w:szCs w:val="28"/>
        </w:rPr>
        <w:t>樓</w:t>
      </w:r>
    </w:p>
    <w:p w14:paraId="53969F62" w14:textId="77777777" w:rsidR="00FF42E6" w:rsidRPr="000B16A0" w:rsidRDefault="00FF42E6" w:rsidP="00183E20">
      <w:pPr>
        <w:kinsoku w:val="0"/>
        <w:spacing w:line="400" w:lineRule="exact"/>
        <w:ind w:firstLineChars="900" w:firstLine="2520"/>
        <w:rPr>
          <w:rFonts w:eastAsia="標楷體"/>
          <w:sz w:val="28"/>
          <w:szCs w:val="28"/>
        </w:rPr>
      </w:pPr>
      <w:r w:rsidRPr="000B16A0">
        <w:rPr>
          <w:rFonts w:eastAsia="標楷體"/>
          <w:sz w:val="28"/>
          <w:szCs w:val="28"/>
        </w:rPr>
        <w:t>統一編號：</w:t>
      </w:r>
      <w:r w:rsidRPr="000B16A0">
        <w:rPr>
          <w:rFonts w:eastAsia="標楷體"/>
          <w:sz w:val="28"/>
          <w:szCs w:val="28"/>
        </w:rPr>
        <w:t>14533506</w:t>
      </w:r>
    </w:p>
    <w:p w14:paraId="546D5462" w14:textId="751A6CEC" w:rsidR="00FF42E6" w:rsidRPr="000B16A0" w:rsidRDefault="00FF42E6" w:rsidP="00183E20">
      <w:pPr>
        <w:kinsoku w:val="0"/>
        <w:spacing w:line="400" w:lineRule="exact"/>
        <w:ind w:firstLineChars="900" w:firstLine="2520"/>
        <w:rPr>
          <w:rFonts w:eastAsia="標楷體"/>
          <w:sz w:val="28"/>
          <w:szCs w:val="28"/>
        </w:rPr>
      </w:pPr>
      <w:r w:rsidRPr="000B16A0">
        <w:rPr>
          <w:rFonts w:eastAsia="標楷體"/>
          <w:sz w:val="28"/>
          <w:szCs w:val="28"/>
        </w:rPr>
        <w:t>電</w:t>
      </w:r>
      <w:r w:rsidRPr="000B16A0">
        <w:rPr>
          <w:rFonts w:eastAsia="標楷體"/>
          <w:sz w:val="28"/>
          <w:szCs w:val="28"/>
        </w:rPr>
        <w:t xml:space="preserve">  </w:t>
      </w:r>
      <w:r w:rsidRPr="000B16A0">
        <w:rPr>
          <w:rFonts w:eastAsia="標楷體"/>
          <w:sz w:val="28"/>
          <w:szCs w:val="28"/>
        </w:rPr>
        <w:t>話：</w:t>
      </w:r>
      <w:r w:rsidR="00691D35" w:rsidRPr="000B16A0">
        <w:rPr>
          <w:rFonts w:eastAsia="標楷體" w:hint="eastAsia"/>
          <w:sz w:val="28"/>
          <w:szCs w:val="28"/>
        </w:rPr>
        <w:t>（</w:t>
      </w:r>
      <w:r w:rsidRPr="000B16A0">
        <w:rPr>
          <w:rFonts w:eastAsia="標楷體"/>
          <w:sz w:val="28"/>
          <w:szCs w:val="28"/>
        </w:rPr>
        <w:t>02</w:t>
      </w:r>
      <w:r w:rsidR="00691D35" w:rsidRPr="000B16A0">
        <w:rPr>
          <w:rFonts w:eastAsia="標楷體" w:hint="eastAsia"/>
          <w:sz w:val="28"/>
          <w:szCs w:val="28"/>
        </w:rPr>
        <w:t>）</w:t>
      </w:r>
      <w:r w:rsidRPr="000B16A0">
        <w:rPr>
          <w:rFonts w:eastAsia="標楷體"/>
          <w:sz w:val="28"/>
          <w:szCs w:val="28"/>
        </w:rPr>
        <w:t>2396-3000</w:t>
      </w:r>
    </w:p>
    <w:p w14:paraId="014B0F05" w14:textId="745878EA" w:rsidR="00FF42E6" w:rsidRPr="000B16A0" w:rsidRDefault="00FF42E6" w:rsidP="00183E20">
      <w:pPr>
        <w:kinsoku w:val="0"/>
        <w:spacing w:line="400" w:lineRule="exact"/>
        <w:rPr>
          <w:rFonts w:eastAsia="標楷體"/>
          <w:sz w:val="28"/>
          <w:szCs w:val="28"/>
        </w:rPr>
      </w:pPr>
    </w:p>
    <w:p w14:paraId="0E715AA7" w14:textId="77777777" w:rsidR="00E6724F" w:rsidRPr="000B16A0" w:rsidRDefault="00E6724F" w:rsidP="00183E20">
      <w:pPr>
        <w:kinsoku w:val="0"/>
        <w:spacing w:line="400" w:lineRule="exact"/>
        <w:rPr>
          <w:rFonts w:eastAsia="標楷體"/>
          <w:sz w:val="28"/>
          <w:szCs w:val="28"/>
        </w:rPr>
      </w:pPr>
    </w:p>
    <w:p w14:paraId="3FE2A172" w14:textId="77777777" w:rsidR="00E6724F" w:rsidRPr="000B16A0" w:rsidRDefault="00E6724F" w:rsidP="00183E20">
      <w:pPr>
        <w:kinsoku w:val="0"/>
        <w:spacing w:line="400" w:lineRule="exact"/>
        <w:rPr>
          <w:rFonts w:eastAsia="標楷體"/>
          <w:sz w:val="28"/>
          <w:szCs w:val="28"/>
        </w:rPr>
      </w:pPr>
    </w:p>
    <w:p w14:paraId="378BD702" w14:textId="2230ACE8" w:rsidR="00FF42E6" w:rsidRPr="000B16A0" w:rsidRDefault="00FF42E6" w:rsidP="00183E20">
      <w:pPr>
        <w:pStyle w:val="2-5"/>
        <w:spacing w:line="400" w:lineRule="exact"/>
        <w:ind w:leftChars="700" w:left="1680" w:firstLineChars="285" w:firstLine="798"/>
        <w:rPr>
          <w:szCs w:val="28"/>
        </w:rPr>
      </w:pPr>
      <w:r w:rsidRPr="000B16A0">
        <w:rPr>
          <w:szCs w:val="28"/>
        </w:rPr>
        <w:t>乙</w:t>
      </w:r>
      <w:r w:rsidRPr="000B16A0">
        <w:rPr>
          <w:szCs w:val="28"/>
        </w:rPr>
        <w:t xml:space="preserve">  </w:t>
      </w:r>
      <w:r w:rsidRPr="000B16A0">
        <w:rPr>
          <w:szCs w:val="28"/>
        </w:rPr>
        <w:t>方：</w:t>
      </w:r>
      <w:r w:rsidR="0080578D" w:rsidRPr="000B16A0">
        <w:rPr>
          <w:rFonts w:hint="eastAsia"/>
          <w:szCs w:val="28"/>
        </w:rPr>
        <w:t xml:space="preserve"> </w:t>
      </w:r>
    </w:p>
    <w:p w14:paraId="0AC4374E" w14:textId="4755C844" w:rsidR="00FF42E6" w:rsidRPr="000B16A0" w:rsidRDefault="00FF42E6" w:rsidP="00183E20">
      <w:pPr>
        <w:kinsoku w:val="0"/>
        <w:spacing w:line="400" w:lineRule="exact"/>
        <w:ind w:firstLineChars="900" w:firstLine="2520"/>
        <w:rPr>
          <w:rFonts w:eastAsia="標楷體"/>
          <w:sz w:val="28"/>
          <w:szCs w:val="28"/>
        </w:rPr>
      </w:pPr>
      <w:r w:rsidRPr="000B16A0">
        <w:rPr>
          <w:rFonts w:eastAsia="標楷體"/>
          <w:sz w:val="28"/>
          <w:szCs w:val="28"/>
        </w:rPr>
        <w:t>代表人：</w:t>
      </w:r>
      <w:r w:rsidR="0080578D" w:rsidRPr="000B16A0">
        <w:rPr>
          <w:rFonts w:eastAsia="標楷體" w:hint="eastAsia"/>
          <w:sz w:val="28"/>
          <w:szCs w:val="28"/>
        </w:rPr>
        <w:t xml:space="preserve">    </w:t>
      </w:r>
      <w:r w:rsidRPr="000B16A0">
        <w:rPr>
          <w:rFonts w:eastAsia="標楷體" w:hint="eastAsia"/>
          <w:sz w:val="28"/>
          <w:szCs w:val="28"/>
        </w:rPr>
        <w:t xml:space="preserve"> </w:t>
      </w:r>
      <w:r w:rsidR="006865C7" w:rsidRPr="000B16A0">
        <w:rPr>
          <w:rFonts w:eastAsia="標楷體"/>
          <w:sz w:val="28"/>
          <w:szCs w:val="28"/>
        </w:rPr>
        <w:t xml:space="preserve">                      </w:t>
      </w:r>
      <w:r w:rsidRPr="000B16A0">
        <w:rPr>
          <w:rFonts w:eastAsia="標楷體"/>
          <w:sz w:val="28"/>
          <w:szCs w:val="28"/>
        </w:rPr>
        <w:t>(</w:t>
      </w:r>
      <w:r w:rsidRPr="000B16A0">
        <w:rPr>
          <w:rFonts w:eastAsia="標楷體"/>
          <w:sz w:val="28"/>
          <w:szCs w:val="28"/>
        </w:rPr>
        <w:t>簽章</w:t>
      </w:r>
      <w:r w:rsidRPr="000B16A0">
        <w:rPr>
          <w:rFonts w:eastAsia="標楷體"/>
          <w:sz w:val="28"/>
          <w:szCs w:val="28"/>
        </w:rPr>
        <w:t>)</w:t>
      </w:r>
    </w:p>
    <w:p w14:paraId="248A6688" w14:textId="6AA598D5" w:rsidR="00FF42E6" w:rsidRPr="000B16A0" w:rsidRDefault="00FF42E6" w:rsidP="00183E20">
      <w:pPr>
        <w:kinsoku w:val="0"/>
        <w:spacing w:line="400" w:lineRule="exact"/>
        <w:ind w:firstLineChars="900" w:firstLine="2520"/>
        <w:rPr>
          <w:rFonts w:eastAsia="標楷體"/>
          <w:sz w:val="28"/>
          <w:szCs w:val="28"/>
        </w:rPr>
      </w:pPr>
      <w:r w:rsidRPr="000B16A0">
        <w:rPr>
          <w:rFonts w:eastAsia="標楷體"/>
          <w:sz w:val="28"/>
          <w:szCs w:val="28"/>
        </w:rPr>
        <w:t>地</w:t>
      </w:r>
      <w:r w:rsidRPr="000B16A0">
        <w:rPr>
          <w:rFonts w:eastAsia="標楷體"/>
          <w:sz w:val="28"/>
          <w:szCs w:val="28"/>
        </w:rPr>
        <w:t xml:space="preserve">  </w:t>
      </w:r>
      <w:r w:rsidRPr="000B16A0">
        <w:rPr>
          <w:rFonts w:eastAsia="標楷體"/>
          <w:sz w:val="28"/>
          <w:szCs w:val="28"/>
        </w:rPr>
        <w:t>址：</w:t>
      </w:r>
      <w:r w:rsidR="0080578D" w:rsidRPr="000B16A0">
        <w:rPr>
          <w:rFonts w:eastAsia="標楷體" w:hint="eastAsia"/>
          <w:sz w:val="28"/>
          <w:szCs w:val="28"/>
        </w:rPr>
        <w:t xml:space="preserve"> </w:t>
      </w:r>
    </w:p>
    <w:p w14:paraId="6C8C35E9" w14:textId="17272731" w:rsidR="00FF42E6" w:rsidRPr="000B16A0" w:rsidRDefault="00FF42E6" w:rsidP="00183E20">
      <w:pPr>
        <w:kinsoku w:val="0"/>
        <w:spacing w:line="400" w:lineRule="exact"/>
        <w:ind w:firstLineChars="900" w:firstLine="2520"/>
        <w:rPr>
          <w:rFonts w:eastAsia="標楷體"/>
          <w:sz w:val="28"/>
          <w:szCs w:val="28"/>
        </w:rPr>
      </w:pPr>
      <w:r w:rsidRPr="000B16A0">
        <w:rPr>
          <w:rFonts w:eastAsia="標楷體"/>
          <w:sz w:val="28"/>
          <w:szCs w:val="28"/>
        </w:rPr>
        <w:t>統一編號：</w:t>
      </w:r>
    </w:p>
    <w:p w14:paraId="59FD28EC" w14:textId="266B0E15" w:rsidR="00FF42E6" w:rsidRPr="000B16A0" w:rsidRDefault="00FF42E6" w:rsidP="00183E20">
      <w:pPr>
        <w:kinsoku w:val="0"/>
        <w:spacing w:line="400" w:lineRule="exact"/>
        <w:ind w:firstLineChars="900" w:firstLine="2520"/>
        <w:rPr>
          <w:rFonts w:eastAsia="標楷體"/>
          <w:sz w:val="28"/>
          <w:szCs w:val="28"/>
        </w:rPr>
      </w:pPr>
      <w:r w:rsidRPr="000B16A0">
        <w:rPr>
          <w:rFonts w:eastAsia="標楷體"/>
          <w:sz w:val="28"/>
          <w:szCs w:val="28"/>
        </w:rPr>
        <w:t>電</w:t>
      </w:r>
      <w:r w:rsidRPr="000B16A0">
        <w:rPr>
          <w:rFonts w:eastAsia="標楷體"/>
          <w:sz w:val="28"/>
          <w:szCs w:val="28"/>
        </w:rPr>
        <w:t xml:space="preserve">  </w:t>
      </w:r>
      <w:r w:rsidRPr="000B16A0">
        <w:rPr>
          <w:rFonts w:eastAsia="標楷體"/>
          <w:sz w:val="28"/>
          <w:szCs w:val="28"/>
        </w:rPr>
        <w:t>話：</w:t>
      </w:r>
    </w:p>
    <w:p w14:paraId="6017DA8C" w14:textId="77777777" w:rsidR="00FF42E6" w:rsidRPr="000B16A0" w:rsidRDefault="00FF42E6" w:rsidP="00183E20">
      <w:pPr>
        <w:kinsoku w:val="0"/>
        <w:spacing w:line="400" w:lineRule="exact"/>
        <w:ind w:firstLineChars="900" w:firstLine="2520"/>
        <w:rPr>
          <w:rFonts w:eastAsia="標楷體"/>
          <w:sz w:val="28"/>
          <w:szCs w:val="28"/>
        </w:rPr>
      </w:pPr>
    </w:p>
    <w:p w14:paraId="0E280D85" w14:textId="5DF07421" w:rsidR="00FF42E6" w:rsidRPr="000B16A0" w:rsidRDefault="00FF42E6" w:rsidP="00183E20">
      <w:pPr>
        <w:spacing w:line="360" w:lineRule="auto"/>
        <w:jc w:val="center"/>
        <w:rPr>
          <w:rFonts w:eastAsia="標楷體"/>
          <w:sz w:val="32"/>
          <w:szCs w:val="28"/>
        </w:rPr>
      </w:pPr>
      <w:r w:rsidRPr="000B16A0">
        <w:rPr>
          <w:rFonts w:eastAsia="標楷體"/>
          <w:sz w:val="32"/>
          <w:szCs w:val="28"/>
        </w:rPr>
        <w:t>中華民國</w:t>
      </w:r>
      <w:r w:rsidR="00545B90" w:rsidRPr="000B16A0">
        <w:rPr>
          <w:rFonts w:eastAsia="標楷體" w:hint="eastAsia"/>
          <w:sz w:val="32"/>
          <w:szCs w:val="28"/>
        </w:rPr>
        <w:t>115</w:t>
      </w:r>
      <w:r w:rsidRPr="000B16A0">
        <w:rPr>
          <w:rFonts w:eastAsia="標楷體"/>
          <w:sz w:val="32"/>
          <w:szCs w:val="28"/>
        </w:rPr>
        <w:t>年</w:t>
      </w:r>
      <w:r w:rsidR="002C4CBF" w:rsidRPr="000B16A0">
        <w:rPr>
          <w:rFonts w:eastAsia="標楷體" w:hint="eastAsia"/>
          <w:sz w:val="32"/>
          <w:szCs w:val="28"/>
        </w:rPr>
        <w:t>○</w:t>
      </w:r>
      <w:r w:rsidRPr="000B16A0">
        <w:rPr>
          <w:rFonts w:eastAsia="標楷體"/>
          <w:sz w:val="32"/>
          <w:szCs w:val="28"/>
        </w:rPr>
        <w:t>月</w:t>
      </w:r>
      <w:r w:rsidRPr="000B16A0">
        <w:rPr>
          <w:rFonts w:eastAsia="標楷體" w:hint="eastAsia"/>
          <w:sz w:val="32"/>
          <w:szCs w:val="28"/>
        </w:rPr>
        <w:t>○</w:t>
      </w:r>
      <w:r w:rsidRPr="000B16A0">
        <w:rPr>
          <w:rFonts w:eastAsia="標楷體"/>
          <w:sz w:val="32"/>
          <w:szCs w:val="28"/>
        </w:rPr>
        <w:t>日</w:t>
      </w:r>
    </w:p>
    <w:p w14:paraId="319B66EF" w14:textId="77777777" w:rsidR="00FF42E6" w:rsidRPr="000B16A0" w:rsidRDefault="00FF42E6" w:rsidP="00183E20">
      <w:pPr>
        <w:pStyle w:val="a3"/>
        <w:spacing w:line="400" w:lineRule="exact"/>
        <w:jc w:val="both"/>
        <w:rPr>
          <w:szCs w:val="28"/>
        </w:rPr>
      </w:pPr>
    </w:p>
    <w:p w14:paraId="31C89A78" w14:textId="77777777" w:rsidR="00CE1C62" w:rsidRPr="000B16A0" w:rsidRDefault="00CE1C62" w:rsidP="00183E20"/>
    <w:sectPr w:rsidR="00CE1C62" w:rsidRPr="000B16A0" w:rsidSect="00FF42E6">
      <w:footerReference w:type="default" r:id="rId7"/>
      <w:pgSz w:w="11906" w:h="16838"/>
      <w:pgMar w:top="1440" w:right="991"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AF083" w14:textId="77777777" w:rsidR="00C71D22" w:rsidRDefault="00C71D22" w:rsidP="00B47861">
      <w:pPr>
        <w:spacing w:line="240" w:lineRule="auto"/>
      </w:pPr>
      <w:r>
        <w:separator/>
      </w:r>
    </w:p>
  </w:endnote>
  <w:endnote w:type="continuationSeparator" w:id="0">
    <w:p w14:paraId="70749E76" w14:textId="77777777" w:rsidR="00C71D22" w:rsidRDefault="00C71D22" w:rsidP="00B478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811817"/>
      <w:docPartObj>
        <w:docPartGallery w:val="Page Numbers (Bottom of Page)"/>
        <w:docPartUnique/>
      </w:docPartObj>
    </w:sdtPr>
    <w:sdtEndPr/>
    <w:sdtContent>
      <w:p w14:paraId="288EBDEA" w14:textId="2A632CEA" w:rsidR="00E6724F" w:rsidRDefault="00E6724F">
        <w:pPr>
          <w:pStyle w:val="a9"/>
          <w:jc w:val="center"/>
        </w:pPr>
        <w:r>
          <w:fldChar w:fldCharType="begin"/>
        </w:r>
        <w:r>
          <w:instrText>PAGE   \* MERGEFORMAT</w:instrText>
        </w:r>
        <w:r>
          <w:fldChar w:fldCharType="separate"/>
        </w:r>
        <w:r w:rsidR="006865C7" w:rsidRPr="006865C7">
          <w:rPr>
            <w:noProof/>
            <w:lang w:val="zh-TW"/>
          </w:rPr>
          <w:t>6</w:t>
        </w:r>
        <w:r>
          <w:fldChar w:fldCharType="end"/>
        </w:r>
      </w:p>
    </w:sdtContent>
  </w:sdt>
  <w:p w14:paraId="25C1F1C5" w14:textId="77777777" w:rsidR="00E6724F" w:rsidRDefault="00E6724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A4BC2" w14:textId="77777777" w:rsidR="00C71D22" w:rsidRDefault="00C71D22" w:rsidP="00B47861">
      <w:pPr>
        <w:spacing w:line="240" w:lineRule="auto"/>
      </w:pPr>
      <w:r>
        <w:separator/>
      </w:r>
    </w:p>
  </w:footnote>
  <w:footnote w:type="continuationSeparator" w:id="0">
    <w:p w14:paraId="42B84884" w14:textId="77777777" w:rsidR="00C71D22" w:rsidRDefault="00C71D22" w:rsidP="00B4786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4459"/>
    <w:multiLevelType w:val="hybridMultilevel"/>
    <w:tmpl w:val="F2707298"/>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60520DD"/>
    <w:multiLevelType w:val="hybridMultilevel"/>
    <w:tmpl w:val="047ECDB0"/>
    <w:lvl w:ilvl="0" w:tplc="C9147C28">
      <w:start w:val="1"/>
      <w:numFmt w:val="taiwaneseCountingThousand"/>
      <w:lvlText w:val="(%1)"/>
      <w:lvlJc w:val="left"/>
      <w:pPr>
        <w:ind w:left="1880" w:hanging="480"/>
      </w:pPr>
      <w:rPr>
        <w:rFonts w:hint="eastAsia"/>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2" w15:restartNumberingAfterBreak="0">
    <w:nsid w:val="083B5DAE"/>
    <w:multiLevelType w:val="hybridMultilevel"/>
    <w:tmpl w:val="714CE49A"/>
    <w:lvl w:ilvl="0" w:tplc="04090015">
      <w:start w:val="1"/>
      <w:numFmt w:val="taiwaneseCountingThousand"/>
      <w:lvlText w:val="%1、"/>
      <w:lvlJc w:val="left"/>
      <w:pPr>
        <w:ind w:left="1584" w:hanging="480"/>
      </w:pPr>
    </w:lvl>
    <w:lvl w:ilvl="1" w:tplc="04090019" w:tentative="1">
      <w:start w:val="1"/>
      <w:numFmt w:val="ideographTraditional"/>
      <w:lvlText w:val="%2、"/>
      <w:lvlJc w:val="left"/>
      <w:pPr>
        <w:ind w:left="2064" w:hanging="480"/>
      </w:pPr>
    </w:lvl>
    <w:lvl w:ilvl="2" w:tplc="0409001B" w:tentative="1">
      <w:start w:val="1"/>
      <w:numFmt w:val="lowerRoman"/>
      <w:lvlText w:val="%3."/>
      <w:lvlJc w:val="right"/>
      <w:pPr>
        <w:ind w:left="2544" w:hanging="480"/>
      </w:pPr>
    </w:lvl>
    <w:lvl w:ilvl="3" w:tplc="0409000F" w:tentative="1">
      <w:start w:val="1"/>
      <w:numFmt w:val="decimal"/>
      <w:lvlText w:val="%4."/>
      <w:lvlJc w:val="left"/>
      <w:pPr>
        <w:ind w:left="3024" w:hanging="480"/>
      </w:pPr>
    </w:lvl>
    <w:lvl w:ilvl="4" w:tplc="04090019" w:tentative="1">
      <w:start w:val="1"/>
      <w:numFmt w:val="ideographTraditional"/>
      <w:lvlText w:val="%5、"/>
      <w:lvlJc w:val="left"/>
      <w:pPr>
        <w:ind w:left="3504" w:hanging="480"/>
      </w:pPr>
    </w:lvl>
    <w:lvl w:ilvl="5" w:tplc="0409001B" w:tentative="1">
      <w:start w:val="1"/>
      <w:numFmt w:val="lowerRoman"/>
      <w:lvlText w:val="%6."/>
      <w:lvlJc w:val="right"/>
      <w:pPr>
        <w:ind w:left="3984" w:hanging="480"/>
      </w:pPr>
    </w:lvl>
    <w:lvl w:ilvl="6" w:tplc="0409000F" w:tentative="1">
      <w:start w:val="1"/>
      <w:numFmt w:val="decimal"/>
      <w:lvlText w:val="%7."/>
      <w:lvlJc w:val="left"/>
      <w:pPr>
        <w:ind w:left="4464" w:hanging="480"/>
      </w:pPr>
    </w:lvl>
    <w:lvl w:ilvl="7" w:tplc="04090019" w:tentative="1">
      <w:start w:val="1"/>
      <w:numFmt w:val="ideographTraditional"/>
      <w:lvlText w:val="%8、"/>
      <w:lvlJc w:val="left"/>
      <w:pPr>
        <w:ind w:left="4944" w:hanging="480"/>
      </w:pPr>
    </w:lvl>
    <w:lvl w:ilvl="8" w:tplc="0409001B" w:tentative="1">
      <w:start w:val="1"/>
      <w:numFmt w:val="lowerRoman"/>
      <w:lvlText w:val="%9."/>
      <w:lvlJc w:val="right"/>
      <w:pPr>
        <w:ind w:left="5424" w:hanging="480"/>
      </w:pPr>
    </w:lvl>
  </w:abstractNum>
  <w:abstractNum w:abstractNumId="3" w15:restartNumberingAfterBreak="0">
    <w:nsid w:val="0C4B4029"/>
    <w:multiLevelType w:val="hybridMultilevel"/>
    <w:tmpl w:val="6CA6B78C"/>
    <w:lvl w:ilvl="0" w:tplc="04090015">
      <w:start w:val="1"/>
      <w:numFmt w:val="taiwaneseCountingThousand"/>
      <w:lvlText w:val="%1、"/>
      <w:lvlJc w:val="left"/>
      <w:pPr>
        <w:ind w:left="1584" w:hanging="480"/>
      </w:pPr>
    </w:lvl>
    <w:lvl w:ilvl="1" w:tplc="04090019" w:tentative="1">
      <w:start w:val="1"/>
      <w:numFmt w:val="ideographTraditional"/>
      <w:lvlText w:val="%2、"/>
      <w:lvlJc w:val="left"/>
      <w:pPr>
        <w:ind w:left="2064" w:hanging="480"/>
      </w:pPr>
    </w:lvl>
    <w:lvl w:ilvl="2" w:tplc="0409001B" w:tentative="1">
      <w:start w:val="1"/>
      <w:numFmt w:val="lowerRoman"/>
      <w:lvlText w:val="%3."/>
      <w:lvlJc w:val="right"/>
      <w:pPr>
        <w:ind w:left="2544" w:hanging="480"/>
      </w:pPr>
    </w:lvl>
    <w:lvl w:ilvl="3" w:tplc="0409000F" w:tentative="1">
      <w:start w:val="1"/>
      <w:numFmt w:val="decimal"/>
      <w:lvlText w:val="%4."/>
      <w:lvlJc w:val="left"/>
      <w:pPr>
        <w:ind w:left="3024" w:hanging="480"/>
      </w:pPr>
    </w:lvl>
    <w:lvl w:ilvl="4" w:tplc="04090019" w:tentative="1">
      <w:start w:val="1"/>
      <w:numFmt w:val="ideographTraditional"/>
      <w:lvlText w:val="%5、"/>
      <w:lvlJc w:val="left"/>
      <w:pPr>
        <w:ind w:left="3504" w:hanging="480"/>
      </w:pPr>
    </w:lvl>
    <w:lvl w:ilvl="5" w:tplc="0409001B" w:tentative="1">
      <w:start w:val="1"/>
      <w:numFmt w:val="lowerRoman"/>
      <w:lvlText w:val="%6."/>
      <w:lvlJc w:val="right"/>
      <w:pPr>
        <w:ind w:left="3984" w:hanging="480"/>
      </w:pPr>
    </w:lvl>
    <w:lvl w:ilvl="6" w:tplc="0409000F" w:tentative="1">
      <w:start w:val="1"/>
      <w:numFmt w:val="decimal"/>
      <w:lvlText w:val="%7."/>
      <w:lvlJc w:val="left"/>
      <w:pPr>
        <w:ind w:left="4464" w:hanging="480"/>
      </w:pPr>
    </w:lvl>
    <w:lvl w:ilvl="7" w:tplc="04090019" w:tentative="1">
      <w:start w:val="1"/>
      <w:numFmt w:val="ideographTraditional"/>
      <w:lvlText w:val="%8、"/>
      <w:lvlJc w:val="left"/>
      <w:pPr>
        <w:ind w:left="4944" w:hanging="480"/>
      </w:pPr>
    </w:lvl>
    <w:lvl w:ilvl="8" w:tplc="0409001B" w:tentative="1">
      <w:start w:val="1"/>
      <w:numFmt w:val="lowerRoman"/>
      <w:lvlText w:val="%9."/>
      <w:lvlJc w:val="right"/>
      <w:pPr>
        <w:ind w:left="5424" w:hanging="480"/>
      </w:pPr>
    </w:lvl>
  </w:abstractNum>
  <w:abstractNum w:abstractNumId="4" w15:restartNumberingAfterBreak="0">
    <w:nsid w:val="11BD3364"/>
    <w:multiLevelType w:val="hybridMultilevel"/>
    <w:tmpl w:val="5F7C90C0"/>
    <w:lvl w:ilvl="0" w:tplc="9790E9B0">
      <w:start w:val="1"/>
      <w:numFmt w:val="taiwaneseCountingThousand"/>
      <w:lvlText w:val="(%1)"/>
      <w:lvlJc w:val="left"/>
      <w:pPr>
        <w:ind w:left="1642" w:hanging="480"/>
      </w:pPr>
      <w:rPr>
        <w:rFonts w:hint="eastAsia"/>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5" w15:restartNumberingAfterBreak="0">
    <w:nsid w:val="13AA08A5"/>
    <w:multiLevelType w:val="hybridMultilevel"/>
    <w:tmpl w:val="B622E09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3BC0F45"/>
    <w:multiLevelType w:val="hybridMultilevel"/>
    <w:tmpl w:val="EB8051B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A89765B"/>
    <w:multiLevelType w:val="multilevel"/>
    <w:tmpl w:val="09A443D8"/>
    <w:lvl w:ilvl="0">
      <w:start w:val="1"/>
      <w:numFmt w:val="taiwaneseCountingThousand"/>
      <w:lvlText w:val="%1、"/>
      <w:lvlJc w:val="left"/>
      <w:pPr>
        <w:ind w:left="1920" w:hanging="480"/>
      </w:pPr>
      <w:rPr>
        <w:rFonts w:hint="default"/>
        <w:b w:val="0"/>
        <w:bCs w:val="0"/>
        <w:i w:val="0"/>
        <w:iCs w:val="0"/>
        <w:caps w:val="0"/>
        <w:smallCaps w:val="0"/>
        <w:strike w:val="0"/>
        <w:dstrike w:val="0"/>
        <w:noProof w:val="0"/>
        <w:vanish w:val="0"/>
        <w:color w:val="000000"/>
        <w:spacing w:val="0"/>
        <w:position w:val="0"/>
        <w:u w:val="none"/>
        <w:vertAlign w:val="baseline"/>
        <w:em w:val="none"/>
      </w:rPr>
    </w:lvl>
    <w:lvl w:ilvl="1">
      <w:start w:val="1"/>
      <w:numFmt w:val="ideographTraditional"/>
      <w:lvlText w:val="%2、"/>
      <w:lvlJc w:val="left"/>
      <w:pPr>
        <w:ind w:left="2400" w:hanging="480"/>
      </w:pPr>
      <w:rPr>
        <w:rFonts w:hint="eastAsia"/>
      </w:rPr>
    </w:lvl>
    <w:lvl w:ilvl="2">
      <w:start w:val="1"/>
      <w:numFmt w:val="lowerRoman"/>
      <w:lvlText w:val="%3."/>
      <w:lvlJc w:val="right"/>
      <w:pPr>
        <w:ind w:left="2880" w:hanging="480"/>
      </w:pPr>
      <w:rPr>
        <w:rFonts w:hint="eastAsia"/>
      </w:rPr>
    </w:lvl>
    <w:lvl w:ilvl="3">
      <w:start w:val="1"/>
      <w:numFmt w:val="decimal"/>
      <w:lvlText w:val="%4."/>
      <w:lvlJc w:val="left"/>
      <w:pPr>
        <w:ind w:left="3360" w:hanging="480"/>
      </w:pPr>
      <w:rPr>
        <w:rFonts w:hint="eastAsia"/>
      </w:rPr>
    </w:lvl>
    <w:lvl w:ilvl="4">
      <w:start w:val="1"/>
      <w:numFmt w:val="ideographTraditional"/>
      <w:lvlText w:val="%5、"/>
      <w:lvlJc w:val="left"/>
      <w:pPr>
        <w:ind w:left="3840" w:hanging="480"/>
      </w:pPr>
      <w:rPr>
        <w:rFonts w:hint="eastAsia"/>
      </w:rPr>
    </w:lvl>
    <w:lvl w:ilvl="5">
      <w:start w:val="1"/>
      <w:numFmt w:val="lowerRoman"/>
      <w:lvlText w:val="%6."/>
      <w:lvlJc w:val="right"/>
      <w:pPr>
        <w:ind w:left="4320" w:hanging="480"/>
      </w:pPr>
      <w:rPr>
        <w:rFonts w:hint="eastAsia"/>
      </w:rPr>
    </w:lvl>
    <w:lvl w:ilvl="6">
      <w:start w:val="1"/>
      <w:numFmt w:val="decimal"/>
      <w:lvlText w:val="%7."/>
      <w:lvlJc w:val="left"/>
      <w:pPr>
        <w:ind w:left="4800" w:hanging="480"/>
      </w:pPr>
      <w:rPr>
        <w:rFonts w:hint="eastAsia"/>
      </w:rPr>
    </w:lvl>
    <w:lvl w:ilvl="7">
      <w:start w:val="1"/>
      <w:numFmt w:val="ideographTraditional"/>
      <w:lvlText w:val="%8、"/>
      <w:lvlJc w:val="left"/>
      <w:pPr>
        <w:ind w:left="5280" w:hanging="480"/>
      </w:pPr>
      <w:rPr>
        <w:rFonts w:hint="eastAsia"/>
      </w:rPr>
    </w:lvl>
    <w:lvl w:ilvl="8">
      <w:start w:val="1"/>
      <w:numFmt w:val="lowerRoman"/>
      <w:lvlText w:val="%9."/>
      <w:lvlJc w:val="right"/>
      <w:pPr>
        <w:ind w:left="5760" w:hanging="480"/>
      </w:pPr>
      <w:rPr>
        <w:rFonts w:hint="eastAsia"/>
      </w:rPr>
    </w:lvl>
  </w:abstractNum>
  <w:abstractNum w:abstractNumId="8" w15:restartNumberingAfterBreak="0">
    <w:nsid w:val="2DD21B44"/>
    <w:multiLevelType w:val="multilevel"/>
    <w:tmpl w:val="09A443D8"/>
    <w:lvl w:ilvl="0">
      <w:start w:val="1"/>
      <w:numFmt w:val="taiwaneseCountingThousand"/>
      <w:lvlText w:val="%1、"/>
      <w:lvlJc w:val="left"/>
      <w:pPr>
        <w:ind w:left="1920" w:hanging="480"/>
      </w:pPr>
      <w:rPr>
        <w:rFonts w:hint="default"/>
        <w:b w:val="0"/>
        <w:bCs w:val="0"/>
        <w:i w:val="0"/>
        <w:iCs w:val="0"/>
        <w:caps w:val="0"/>
        <w:smallCaps w:val="0"/>
        <w:strike w:val="0"/>
        <w:dstrike w:val="0"/>
        <w:noProof w:val="0"/>
        <w:vanish w:val="0"/>
        <w:color w:val="000000"/>
        <w:spacing w:val="0"/>
        <w:position w:val="0"/>
        <w:u w:val="none"/>
        <w:vertAlign w:val="baseline"/>
        <w:em w:val="none"/>
      </w:rPr>
    </w:lvl>
    <w:lvl w:ilvl="1">
      <w:start w:val="1"/>
      <w:numFmt w:val="ideographTraditional"/>
      <w:lvlText w:val="%2、"/>
      <w:lvlJc w:val="left"/>
      <w:pPr>
        <w:ind w:left="2400" w:hanging="480"/>
      </w:pPr>
      <w:rPr>
        <w:rFonts w:hint="eastAsia"/>
      </w:rPr>
    </w:lvl>
    <w:lvl w:ilvl="2">
      <w:start w:val="1"/>
      <w:numFmt w:val="lowerRoman"/>
      <w:lvlText w:val="%3."/>
      <w:lvlJc w:val="right"/>
      <w:pPr>
        <w:ind w:left="2880" w:hanging="480"/>
      </w:pPr>
      <w:rPr>
        <w:rFonts w:hint="eastAsia"/>
      </w:rPr>
    </w:lvl>
    <w:lvl w:ilvl="3">
      <w:start w:val="1"/>
      <w:numFmt w:val="decimal"/>
      <w:lvlText w:val="%4."/>
      <w:lvlJc w:val="left"/>
      <w:pPr>
        <w:ind w:left="3360" w:hanging="480"/>
      </w:pPr>
      <w:rPr>
        <w:rFonts w:hint="eastAsia"/>
      </w:rPr>
    </w:lvl>
    <w:lvl w:ilvl="4">
      <w:start w:val="1"/>
      <w:numFmt w:val="ideographTraditional"/>
      <w:lvlText w:val="%5、"/>
      <w:lvlJc w:val="left"/>
      <w:pPr>
        <w:ind w:left="3840" w:hanging="480"/>
      </w:pPr>
      <w:rPr>
        <w:rFonts w:hint="eastAsia"/>
      </w:rPr>
    </w:lvl>
    <w:lvl w:ilvl="5">
      <w:start w:val="1"/>
      <w:numFmt w:val="lowerRoman"/>
      <w:lvlText w:val="%6."/>
      <w:lvlJc w:val="right"/>
      <w:pPr>
        <w:ind w:left="4320" w:hanging="480"/>
      </w:pPr>
      <w:rPr>
        <w:rFonts w:hint="eastAsia"/>
      </w:rPr>
    </w:lvl>
    <w:lvl w:ilvl="6">
      <w:start w:val="1"/>
      <w:numFmt w:val="decimal"/>
      <w:lvlText w:val="%7."/>
      <w:lvlJc w:val="left"/>
      <w:pPr>
        <w:ind w:left="4800" w:hanging="480"/>
      </w:pPr>
      <w:rPr>
        <w:rFonts w:hint="eastAsia"/>
      </w:rPr>
    </w:lvl>
    <w:lvl w:ilvl="7">
      <w:start w:val="1"/>
      <w:numFmt w:val="ideographTraditional"/>
      <w:lvlText w:val="%8、"/>
      <w:lvlJc w:val="left"/>
      <w:pPr>
        <w:ind w:left="5280" w:hanging="480"/>
      </w:pPr>
      <w:rPr>
        <w:rFonts w:hint="eastAsia"/>
      </w:rPr>
    </w:lvl>
    <w:lvl w:ilvl="8">
      <w:start w:val="1"/>
      <w:numFmt w:val="lowerRoman"/>
      <w:lvlText w:val="%9."/>
      <w:lvlJc w:val="right"/>
      <w:pPr>
        <w:ind w:left="5760" w:hanging="480"/>
      </w:pPr>
      <w:rPr>
        <w:rFonts w:hint="eastAsia"/>
      </w:rPr>
    </w:lvl>
  </w:abstractNum>
  <w:abstractNum w:abstractNumId="9" w15:restartNumberingAfterBreak="0">
    <w:nsid w:val="2DF31070"/>
    <w:multiLevelType w:val="hybridMultilevel"/>
    <w:tmpl w:val="D11E284C"/>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303A4B38"/>
    <w:multiLevelType w:val="hybridMultilevel"/>
    <w:tmpl w:val="7D78D134"/>
    <w:lvl w:ilvl="0" w:tplc="04090015">
      <w:start w:val="1"/>
      <w:numFmt w:val="taiwaneseCountingThousand"/>
      <w:lvlText w:val="%1、"/>
      <w:lvlJc w:val="left"/>
      <w:pPr>
        <w:ind w:left="1894" w:hanging="480"/>
      </w:pPr>
    </w:lvl>
    <w:lvl w:ilvl="1" w:tplc="04090019" w:tentative="1">
      <w:start w:val="1"/>
      <w:numFmt w:val="ideographTraditional"/>
      <w:lvlText w:val="%2、"/>
      <w:lvlJc w:val="left"/>
      <w:pPr>
        <w:ind w:left="2374" w:hanging="480"/>
      </w:pPr>
    </w:lvl>
    <w:lvl w:ilvl="2" w:tplc="0409001B" w:tentative="1">
      <w:start w:val="1"/>
      <w:numFmt w:val="lowerRoman"/>
      <w:lvlText w:val="%3."/>
      <w:lvlJc w:val="right"/>
      <w:pPr>
        <w:ind w:left="2854" w:hanging="480"/>
      </w:pPr>
    </w:lvl>
    <w:lvl w:ilvl="3" w:tplc="0409000F" w:tentative="1">
      <w:start w:val="1"/>
      <w:numFmt w:val="decimal"/>
      <w:lvlText w:val="%4."/>
      <w:lvlJc w:val="left"/>
      <w:pPr>
        <w:ind w:left="3334" w:hanging="480"/>
      </w:pPr>
    </w:lvl>
    <w:lvl w:ilvl="4" w:tplc="04090019" w:tentative="1">
      <w:start w:val="1"/>
      <w:numFmt w:val="ideographTraditional"/>
      <w:lvlText w:val="%5、"/>
      <w:lvlJc w:val="left"/>
      <w:pPr>
        <w:ind w:left="3814" w:hanging="480"/>
      </w:pPr>
    </w:lvl>
    <w:lvl w:ilvl="5" w:tplc="0409001B" w:tentative="1">
      <w:start w:val="1"/>
      <w:numFmt w:val="lowerRoman"/>
      <w:lvlText w:val="%6."/>
      <w:lvlJc w:val="right"/>
      <w:pPr>
        <w:ind w:left="4294" w:hanging="480"/>
      </w:pPr>
    </w:lvl>
    <w:lvl w:ilvl="6" w:tplc="0409000F" w:tentative="1">
      <w:start w:val="1"/>
      <w:numFmt w:val="decimal"/>
      <w:lvlText w:val="%7."/>
      <w:lvlJc w:val="left"/>
      <w:pPr>
        <w:ind w:left="4774" w:hanging="480"/>
      </w:pPr>
    </w:lvl>
    <w:lvl w:ilvl="7" w:tplc="04090019" w:tentative="1">
      <w:start w:val="1"/>
      <w:numFmt w:val="ideographTraditional"/>
      <w:lvlText w:val="%8、"/>
      <w:lvlJc w:val="left"/>
      <w:pPr>
        <w:ind w:left="5254" w:hanging="480"/>
      </w:pPr>
    </w:lvl>
    <w:lvl w:ilvl="8" w:tplc="0409001B" w:tentative="1">
      <w:start w:val="1"/>
      <w:numFmt w:val="lowerRoman"/>
      <w:lvlText w:val="%9."/>
      <w:lvlJc w:val="right"/>
      <w:pPr>
        <w:ind w:left="5734" w:hanging="480"/>
      </w:pPr>
    </w:lvl>
  </w:abstractNum>
  <w:abstractNum w:abstractNumId="11" w15:restartNumberingAfterBreak="0">
    <w:nsid w:val="30BC6C34"/>
    <w:multiLevelType w:val="multilevel"/>
    <w:tmpl w:val="09A443D8"/>
    <w:lvl w:ilvl="0">
      <w:start w:val="1"/>
      <w:numFmt w:val="taiwaneseCountingThousand"/>
      <w:lvlText w:val="%1、"/>
      <w:lvlJc w:val="left"/>
      <w:pPr>
        <w:ind w:left="1920" w:hanging="480"/>
      </w:pPr>
      <w:rPr>
        <w:rFonts w:hint="default"/>
        <w:b w:val="0"/>
        <w:bCs w:val="0"/>
        <w:i w:val="0"/>
        <w:iCs w:val="0"/>
        <w:caps w:val="0"/>
        <w:smallCaps w:val="0"/>
        <w:strike w:val="0"/>
        <w:dstrike w:val="0"/>
        <w:noProof w:val="0"/>
        <w:vanish w:val="0"/>
        <w:color w:val="000000"/>
        <w:spacing w:val="0"/>
        <w:position w:val="0"/>
        <w:u w:val="none"/>
        <w:vertAlign w:val="baseline"/>
        <w:em w:val="none"/>
      </w:rPr>
    </w:lvl>
    <w:lvl w:ilvl="1">
      <w:start w:val="1"/>
      <w:numFmt w:val="ideographTraditional"/>
      <w:lvlText w:val="%2、"/>
      <w:lvlJc w:val="left"/>
      <w:pPr>
        <w:ind w:left="2400" w:hanging="480"/>
      </w:pPr>
      <w:rPr>
        <w:rFonts w:hint="eastAsia"/>
      </w:rPr>
    </w:lvl>
    <w:lvl w:ilvl="2">
      <w:start w:val="1"/>
      <w:numFmt w:val="lowerRoman"/>
      <w:lvlText w:val="%3."/>
      <w:lvlJc w:val="right"/>
      <w:pPr>
        <w:ind w:left="2880" w:hanging="480"/>
      </w:pPr>
      <w:rPr>
        <w:rFonts w:hint="eastAsia"/>
      </w:rPr>
    </w:lvl>
    <w:lvl w:ilvl="3">
      <w:start w:val="1"/>
      <w:numFmt w:val="decimal"/>
      <w:lvlText w:val="%4."/>
      <w:lvlJc w:val="left"/>
      <w:pPr>
        <w:ind w:left="3360" w:hanging="480"/>
      </w:pPr>
      <w:rPr>
        <w:rFonts w:hint="eastAsia"/>
      </w:rPr>
    </w:lvl>
    <w:lvl w:ilvl="4">
      <w:start w:val="1"/>
      <w:numFmt w:val="ideographTraditional"/>
      <w:lvlText w:val="%5、"/>
      <w:lvlJc w:val="left"/>
      <w:pPr>
        <w:ind w:left="3840" w:hanging="480"/>
      </w:pPr>
      <w:rPr>
        <w:rFonts w:hint="eastAsia"/>
      </w:rPr>
    </w:lvl>
    <w:lvl w:ilvl="5">
      <w:start w:val="1"/>
      <w:numFmt w:val="lowerRoman"/>
      <w:lvlText w:val="%6."/>
      <w:lvlJc w:val="right"/>
      <w:pPr>
        <w:ind w:left="4320" w:hanging="480"/>
      </w:pPr>
      <w:rPr>
        <w:rFonts w:hint="eastAsia"/>
      </w:rPr>
    </w:lvl>
    <w:lvl w:ilvl="6">
      <w:start w:val="1"/>
      <w:numFmt w:val="decimal"/>
      <w:lvlText w:val="%7."/>
      <w:lvlJc w:val="left"/>
      <w:pPr>
        <w:ind w:left="4800" w:hanging="480"/>
      </w:pPr>
      <w:rPr>
        <w:rFonts w:hint="eastAsia"/>
      </w:rPr>
    </w:lvl>
    <w:lvl w:ilvl="7">
      <w:start w:val="1"/>
      <w:numFmt w:val="ideographTraditional"/>
      <w:lvlText w:val="%8、"/>
      <w:lvlJc w:val="left"/>
      <w:pPr>
        <w:ind w:left="5280" w:hanging="480"/>
      </w:pPr>
      <w:rPr>
        <w:rFonts w:hint="eastAsia"/>
      </w:rPr>
    </w:lvl>
    <w:lvl w:ilvl="8">
      <w:start w:val="1"/>
      <w:numFmt w:val="lowerRoman"/>
      <w:lvlText w:val="%9."/>
      <w:lvlJc w:val="right"/>
      <w:pPr>
        <w:ind w:left="5760" w:hanging="480"/>
      </w:pPr>
      <w:rPr>
        <w:rFonts w:hint="eastAsia"/>
      </w:rPr>
    </w:lvl>
  </w:abstractNum>
  <w:abstractNum w:abstractNumId="12" w15:restartNumberingAfterBreak="0">
    <w:nsid w:val="34642781"/>
    <w:multiLevelType w:val="hybridMultilevel"/>
    <w:tmpl w:val="90AA379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6DE2C2E"/>
    <w:multiLevelType w:val="multilevel"/>
    <w:tmpl w:val="09A443D8"/>
    <w:lvl w:ilvl="0">
      <w:start w:val="1"/>
      <w:numFmt w:val="taiwaneseCountingThousand"/>
      <w:lvlText w:val="%1、"/>
      <w:lvlJc w:val="left"/>
      <w:pPr>
        <w:ind w:left="1920" w:hanging="480"/>
      </w:pPr>
      <w:rPr>
        <w:rFonts w:hint="default"/>
        <w:b w:val="0"/>
        <w:bCs w:val="0"/>
        <w:i w:val="0"/>
        <w:iCs w:val="0"/>
        <w:caps w:val="0"/>
        <w:smallCaps w:val="0"/>
        <w:strike w:val="0"/>
        <w:dstrike w:val="0"/>
        <w:noProof w:val="0"/>
        <w:vanish w:val="0"/>
        <w:color w:val="000000"/>
        <w:spacing w:val="0"/>
        <w:position w:val="0"/>
        <w:u w:val="none"/>
        <w:vertAlign w:val="baseline"/>
        <w:em w:val="none"/>
      </w:rPr>
    </w:lvl>
    <w:lvl w:ilvl="1">
      <w:start w:val="1"/>
      <w:numFmt w:val="ideographTraditional"/>
      <w:lvlText w:val="%2、"/>
      <w:lvlJc w:val="left"/>
      <w:pPr>
        <w:ind w:left="2400" w:hanging="480"/>
      </w:pPr>
      <w:rPr>
        <w:rFonts w:hint="eastAsia"/>
      </w:rPr>
    </w:lvl>
    <w:lvl w:ilvl="2">
      <w:start w:val="1"/>
      <w:numFmt w:val="lowerRoman"/>
      <w:lvlText w:val="%3."/>
      <w:lvlJc w:val="right"/>
      <w:pPr>
        <w:ind w:left="2880" w:hanging="480"/>
      </w:pPr>
      <w:rPr>
        <w:rFonts w:hint="eastAsia"/>
      </w:rPr>
    </w:lvl>
    <w:lvl w:ilvl="3">
      <w:start w:val="1"/>
      <w:numFmt w:val="decimal"/>
      <w:lvlText w:val="%4."/>
      <w:lvlJc w:val="left"/>
      <w:pPr>
        <w:ind w:left="3360" w:hanging="480"/>
      </w:pPr>
      <w:rPr>
        <w:rFonts w:hint="eastAsia"/>
      </w:rPr>
    </w:lvl>
    <w:lvl w:ilvl="4">
      <w:start w:val="1"/>
      <w:numFmt w:val="ideographTraditional"/>
      <w:lvlText w:val="%5、"/>
      <w:lvlJc w:val="left"/>
      <w:pPr>
        <w:ind w:left="3840" w:hanging="480"/>
      </w:pPr>
      <w:rPr>
        <w:rFonts w:hint="eastAsia"/>
      </w:rPr>
    </w:lvl>
    <w:lvl w:ilvl="5">
      <w:start w:val="1"/>
      <w:numFmt w:val="lowerRoman"/>
      <w:lvlText w:val="%6."/>
      <w:lvlJc w:val="right"/>
      <w:pPr>
        <w:ind w:left="4320" w:hanging="480"/>
      </w:pPr>
      <w:rPr>
        <w:rFonts w:hint="eastAsia"/>
      </w:rPr>
    </w:lvl>
    <w:lvl w:ilvl="6">
      <w:start w:val="1"/>
      <w:numFmt w:val="decimal"/>
      <w:lvlText w:val="%7."/>
      <w:lvlJc w:val="left"/>
      <w:pPr>
        <w:ind w:left="4800" w:hanging="480"/>
      </w:pPr>
      <w:rPr>
        <w:rFonts w:hint="eastAsia"/>
      </w:rPr>
    </w:lvl>
    <w:lvl w:ilvl="7">
      <w:start w:val="1"/>
      <w:numFmt w:val="ideographTraditional"/>
      <w:lvlText w:val="%8、"/>
      <w:lvlJc w:val="left"/>
      <w:pPr>
        <w:ind w:left="5280" w:hanging="480"/>
      </w:pPr>
      <w:rPr>
        <w:rFonts w:hint="eastAsia"/>
      </w:rPr>
    </w:lvl>
    <w:lvl w:ilvl="8">
      <w:start w:val="1"/>
      <w:numFmt w:val="lowerRoman"/>
      <w:lvlText w:val="%9."/>
      <w:lvlJc w:val="right"/>
      <w:pPr>
        <w:ind w:left="5760" w:hanging="480"/>
      </w:pPr>
      <w:rPr>
        <w:rFonts w:hint="eastAsia"/>
      </w:rPr>
    </w:lvl>
  </w:abstractNum>
  <w:abstractNum w:abstractNumId="14" w15:restartNumberingAfterBreak="0">
    <w:nsid w:val="414A7B78"/>
    <w:multiLevelType w:val="hybridMultilevel"/>
    <w:tmpl w:val="1014167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6B8311B"/>
    <w:multiLevelType w:val="hybridMultilevel"/>
    <w:tmpl w:val="0F64D0D4"/>
    <w:lvl w:ilvl="0" w:tplc="C9147C28">
      <w:start w:val="1"/>
      <w:numFmt w:val="taiwaneseCountingThousand"/>
      <w:lvlText w:val="(%1)"/>
      <w:lvlJc w:val="left"/>
      <w:pPr>
        <w:ind w:left="1320" w:hanging="480"/>
      </w:pPr>
      <w:rPr>
        <w:rFonts w:hint="eastAsia"/>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15:restartNumberingAfterBreak="0">
    <w:nsid w:val="48FB78F5"/>
    <w:multiLevelType w:val="hybridMultilevel"/>
    <w:tmpl w:val="5E36D7F6"/>
    <w:lvl w:ilvl="0" w:tplc="04090015">
      <w:start w:val="1"/>
      <w:numFmt w:val="taiwaneseCountingThousand"/>
      <w:lvlText w:val="%1、"/>
      <w:lvlJc w:val="left"/>
      <w:pPr>
        <w:ind w:left="1896" w:hanging="480"/>
      </w:p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7" w15:restartNumberingAfterBreak="0">
    <w:nsid w:val="497F4713"/>
    <w:multiLevelType w:val="hybridMultilevel"/>
    <w:tmpl w:val="F27072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F105EEC"/>
    <w:multiLevelType w:val="hybridMultilevel"/>
    <w:tmpl w:val="2F54F228"/>
    <w:lvl w:ilvl="0" w:tplc="1ECCE36C">
      <w:start w:val="1"/>
      <w:numFmt w:val="taiwaneseCountingThousand"/>
      <w:lvlText w:val="%1、"/>
      <w:lvlJc w:val="left"/>
      <w:pPr>
        <w:ind w:left="1824" w:hanging="720"/>
      </w:pPr>
      <w:rPr>
        <w:rFonts w:hint="default"/>
      </w:rPr>
    </w:lvl>
    <w:lvl w:ilvl="1" w:tplc="04090019" w:tentative="1">
      <w:start w:val="1"/>
      <w:numFmt w:val="ideographTraditional"/>
      <w:lvlText w:val="%2、"/>
      <w:lvlJc w:val="left"/>
      <w:pPr>
        <w:ind w:left="2064" w:hanging="480"/>
      </w:pPr>
    </w:lvl>
    <w:lvl w:ilvl="2" w:tplc="0409001B" w:tentative="1">
      <w:start w:val="1"/>
      <w:numFmt w:val="lowerRoman"/>
      <w:lvlText w:val="%3."/>
      <w:lvlJc w:val="right"/>
      <w:pPr>
        <w:ind w:left="2544" w:hanging="480"/>
      </w:pPr>
    </w:lvl>
    <w:lvl w:ilvl="3" w:tplc="0409000F" w:tentative="1">
      <w:start w:val="1"/>
      <w:numFmt w:val="decimal"/>
      <w:lvlText w:val="%4."/>
      <w:lvlJc w:val="left"/>
      <w:pPr>
        <w:ind w:left="3024" w:hanging="480"/>
      </w:pPr>
    </w:lvl>
    <w:lvl w:ilvl="4" w:tplc="04090019" w:tentative="1">
      <w:start w:val="1"/>
      <w:numFmt w:val="ideographTraditional"/>
      <w:lvlText w:val="%5、"/>
      <w:lvlJc w:val="left"/>
      <w:pPr>
        <w:ind w:left="3504" w:hanging="480"/>
      </w:pPr>
    </w:lvl>
    <w:lvl w:ilvl="5" w:tplc="0409001B" w:tentative="1">
      <w:start w:val="1"/>
      <w:numFmt w:val="lowerRoman"/>
      <w:lvlText w:val="%6."/>
      <w:lvlJc w:val="right"/>
      <w:pPr>
        <w:ind w:left="3984" w:hanging="480"/>
      </w:pPr>
    </w:lvl>
    <w:lvl w:ilvl="6" w:tplc="0409000F" w:tentative="1">
      <w:start w:val="1"/>
      <w:numFmt w:val="decimal"/>
      <w:lvlText w:val="%7."/>
      <w:lvlJc w:val="left"/>
      <w:pPr>
        <w:ind w:left="4464" w:hanging="480"/>
      </w:pPr>
    </w:lvl>
    <w:lvl w:ilvl="7" w:tplc="04090019" w:tentative="1">
      <w:start w:val="1"/>
      <w:numFmt w:val="ideographTraditional"/>
      <w:lvlText w:val="%8、"/>
      <w:lvlJc w:val="left"/>
      <w:pPr>
        <w:ind w:left="4944" w:hanging="480"/>
      </w:pPr>
    </w:lvl>
    <w:lvl w:ilvl="8" w:tplc="0409001B" w:tentative="1">
      <w:start w:val="1"/>
      <w:numFmt w:val="lowerRoman"/>
      <w:lvlText w:val="%9."/>
      <w:lvlJc w:val="right"/>
      <w:pPr>
        <w:ind w:left="5424" w:hanging="480"/>
      </w:pPr>
    </w:lvl>
  </w:abstractNum>
  <w:abstractNum w:abstractNumId="19" w15:restartNumberingAfterBreak="0">
    <w:nsid w:val="5A484079"/>
    <w:multiLevelType w:val="hybridMultilevel"/>
    <w:tmpl w:val="5D0E75CE"/>
    <w:lvl w:ilvl="0" w:tplc="9790E9B0">
      <w:start w:val="1"/>
      <w:numFmt w:val="taiwaneseCountingThousand"/>
      <w:lvlText w:val="(%1)"/>
      <w:lvlJc w:val="left"/>
      <w:pPr>
        <w:ind w:left="2326" w:hanging="480"/>
      </w:pPr>
      <w:rPr>
        <w:rFonts w:hint="eastAsia"/>
      </w:rPr>
    </w:lvl>
    <w:lvl w:ilvl="1" w:tplc="04090019" w:tentative="1">
      <w:start w:val="1"/>
      <w:numFmt w:val="ideographTraditional"/>
      <w:lvlText w:val="%2、"/>
      <w:lvlJc w:val="left"/>
      <w:pPr>
        <w:ind w:left="2806" w:hanging="480"/>
      </w:pPr>
    </w:lvl>
    <w:lvl w:ilvl="2" w:tplc="0409001B" w:tentative="1">
      <w:start w:val="1"/>
      <w:numFmt w:val="lowerRoman"/>
      <w:lvlText w:val="%3."/>
      <w:lvlJc w:val="right"/>
      <w:pPr>
        <w:ind w:left="3286" w:hanging="480"/>
      </w:pPr>
    </w:lvl>
    <w:lvl w:ilvl="3" w:tplc="0409000F" w:tentative="1">
      <w:start w:val="1"/>
      <w:numFmt w:val="decimal"/>
      <w:lvlText w:val="%4."/>
      <w:lvlJc w:val="left"/>
      <w:pPr>
        <w:ind w:left="3766" w:hanging="480"/>
      </w:pPr>
    </w:lvl>
    <w:lvl w:ilvl="4" w:tplc="04090019" w:tentative="1">
      <w:start w:val="1"/>
      <w:numFmt w:val="ideographTraditional"/>
      <w:lvlText w:val="%5、"/>
      <w:lvlJc w:val="left"/>
      <w:pPr>
        <w:ind w:left="4246" w:hanging="480"/>
      </w:pPr>
    </w:lvl>
    <w:lvl w:ilvl="5" w:tplc="0409001B" w:tentative="1">
      <w:start w:val="1"/>
      <w:numFmt w:val="lowerRoman"/>
      <w:lvlText w:val="%6."/>
      <w:lvlJc w:val="right"/>
      <w:pPr>
        <w:ind w:left="4726" w:hanging="480"/>
      </w:pPr>
    </w:lvl>
    <w:lvl w:ilvl="6" w:tplc="0409000F" w:tentative="1">
      <w:start w:val="1"/>
      <w:numFmt w:val="decimal"/>
      <w:lvlText w:val="%7."/>
      <w:lvlJc w:val="left"/>
      <w:pPr>
        <w:ind w:left="5206" w:hanging="480"/>
      </w:pPr>
    </w:lvl>
    <w:lvl w:ilvl="7" w:tplc="04090019" w:tentative="1">
      <w:start w:val="1"/>
      <w:numFmt w:val="ideographTraditional"/>
      <w:lvlText w:val="%8、"/>
      <w:lvlJc w:val="left"/>
      <w:pPr>
        <w:ind w:left="5686" w:hanging="480"/>
      </w:pPr>
    </w:lvl>
    <w:lvl w:ilvl="8" w:tplc="0409001B" w:tentative="1">
      <w:start w:val="1"/>
      <w:numFmt w:val="lowerRoman"/>
      <w:lvlText w:val="%9."/>
      <w:lvlJc w:val="right"/>
      <w:pPr>
        <w:ind w:left="6166" w:hanging="480"/>
      </w:pPr>
    </w:lvl>
  </w:abstractNum>
  <w:abstractNum w:abstractNumId="20" w15:restartNumberingAfterBreak="0">
    <w:nsid w:val="63643BBF"/>
    <w:multiLevelType w:val="hybridMultilevel"/>
    <w:tmpl w:val="B97A1106"/>
    <w:lvl w:ilvl="0" w:tplc="9790E9B0">
      <w:start w:val="1"/>
      <w:numFmt w:val="taiwaneseCountingThousand"/>
      <w:lvlText w:val="(%1)"/>
      <w:lvlJc w:val="left"/>
      <w:pPr>
        <w:ind w:left="1584" w:hanging="480"/>
      </w:pPr>
      <w:rPr>
        <w:rFonts w:hint="eastAsia"/>
      </w:rPr>
    </w:lvl>
    <w:lvl w:ilvl="1" w:tplc="04090019" w:tentative="1">
      <w:start w:val="1"/>
      <w:numFmt w:val="ideographTraditional"/>
      <w:lvlText w:val="%2、"/>
      <w:lvlJc w:val="left"/>
      <w:pPr>
        <w:ind w:left="2064" w:hanging="480"/>
      </w:pPr>
    </w:lvl>
    <w:lvl w:ilvl="2" w:tplc="0409001B" w:tentative="1">
      <w:start w:val="1"/>
      <w:numFmt w:val="lowerRoman"/>
      <w:lvlText w:val="%3."/>
      <w:lvlJc w:val="right"/>
      <w:pPr>
        <w:ind w:left="2544" w:hanging="480"/>
      </w:pPr>
    </w:lvl>
    <w:lvl w:ilvl="3" w:tplc="0409000F" w:tentative="1">
      <w:start w:val="1"/>
      <w:numFmt w:val="decimal"/>
      <w:lvlText w:val="%4."/>
      <w:lvlJc w:val="left"/>
      <w:pPr>
        <w:ind w:left="3024" w:hanging="480"/>
      </w:pPr>
    </w:lvl>
    <w:lvl w:ilvl="4" w:tplc="04090019" w:tentative="1">
      <w:start w:val="1"/>
      <w:numFmt w:val="ideographTraditional"/>
      <w:lvlText w:val="%5、"/>
      <w:lvlJc w:val="left"/>
      <w:pPr>
        <w:ind w:left="3504" w:hanging="480"/>
      </w:pPr>
    </w:lvl>
    <w:lvl w:ilvl="5" w:tplc="0409001B" w:tentative="1">
      <w:start w:val="1"/>
      <w:numFmt w:val="lowerRoman"/>
      <w:lvlText w:val="%6."/>
      <w:lvlJc w:val="right"/>
      <w:pPr>
        <w:ind w:left="3984" w:hanging="480"/>
      </w:pPr>
    </w:lvl>
    <w:lvl w:ilvl="6" w:tplc="0409000F" w:tentative="1">
      <w:start w:val="1"/>
      <w:numFmt w:val="decimal"/>
      <w:lvlText w:val="%7."/>
      <w:lvlJc w:val="left"/>
      <w:pPr>
        <w:ind w:left="4464" w:hanging="480"/>
      </w:pPr>
    </w:lvl>
    <w:lvl w:ilvl="7" w:tplc="04090019" w:tentative="1">
      <w:start w:val="1"/>
      <w:numFmt w:val="ideographTraditional"/>
      <w:lvlText w:val="%8、"/>
      <w:lvlJc w:val="left"/>
      <w:pPr>
        <w:ind w:left="4944" w:hanging="480"/>
      </w:pPr>
    </w:lvl>
    <w:lvl w:ilvl="8" w:tplc="0409001B" w:tentative="1">
      <w:start w:val="1"/>
      <w:numFmt w:val="lowerRoman"/>
      <w:lvlText w:val="%9."/>
      <w:lvlJc w:val="right"/>
      <w:pPr>
        <w:ind w:left="5424" w:hanging="480"/>
      </w:pPr>
    </w:lvl>
  </w:abstractNum>
  <w:abstractNum w:abstractNumId="21" w15:restartNumberingAfterBreak="0">
    <w:nsid w:val="663F38DD"/>
    <w:multiLevelType w:val="hybridMultilevel"/>
    <w:tmpl w:val="0DBC6AA2"/>
    <w:lvl w:ilvl="0" w:tplc="3156413E">
      <w:start w:val="1"/>
      <w:numFmt w:val="taiwaneseCountingThousand"/>
      <w:lvlText w:val="%1、"/>
      <w:lvlJc w:val="left"/>
      <w:pPr>
        <w:tabs>
          <w:tab w:val="num" w:pos="1713"/>
        </w:tabs>
        <w:ind w:left="1713" w:hanging="720"/>
      </w:pPr>
      <w:rPr>
        <w:rFonts w:ascii="標楷體" w:eastAsia="標楷體" w:hAnsi="標楷體" w:cs="Tahoma"/>
        <w:lang w:val="en-US"/>
      </w:rPr>
    </w:lvl>
    <w:lvl w:ilvl="1" w:tplc="04090019" w:tentative="1">
      <w:start w:val="1"/>
      <w:numFmt w:val="ideographTraditional"/>
      <w:lvlText w:val="%2、"/>
      <w:lvlJc w:val="left"/>
      <w:pPr>
        <w:tabs>
          <w:tab w:val="num" w:pos="2085"/>
        </w:tabs>
        <w:ind w:left="2085" w:hanging="480"/>
      </w:pPr>
    </w:lvl>
    <w:lvl w:ilvl="2" w:tplc="0409001B" w:tentative="1">
      <w:start w:val="1"/>
      <w:numFmt w:val="lowerRoman"/>
      <w:lvlText w:val="%3."/>
      <w:lvlJc w:val="right"/>
      <w:pPr>
        <w:tabs>
          <w:tab w:val="num" w:pos="2565"/>
        </w:tabs>
        <w:ind w:left="2565" w:hanging="480"/>
      </w:pPr>
    </w:lvl>
    <w:lvl w:ilvl="3" w:tplc="0409000F" w:tentative="1">
      <w:start w:val="1"/>
      <w:numFmt w:val="decimal"/>
      <w:lvlText w:val="%4."/>
      <w:lvlJc w:val="left"/>
      <w:pPr>
        <w:tabs>
          <w:tab w:val="num" w:pos="3045"/>
        </w:tabs>
        <w:ind w:left="3045" w:hanging="480"/>
      </w:pPr>
    </w:lvl>
    <w:lvl w:ilvl="4" w:tplc="04090019" w:tentative="1">
      <w:start w:val="1"/>
      <w:numFmt w:val="ideographTraditional"/>
      <w:lvlText w:val="%5、"/>
      <w:lvlJc w:val="left"/>
      <w:pPr>
        <w:tabs>
          <w:tab w:val="num" w:pos="3525"/>
        </w:tabs>
        <w:ind w:left="3525" w:hanging="480"/>
      </w:pPr>
    </w:lvl>
    <w:lvl w:ilvl="5" w:tplc="0409001B" w:tentative="1">
      <w:start w:val="1"/>
      <w:numFmt w:val="lowerRoman"/>
      <w:lvlText w:val="%6."/>
      <w:lvlJc w:val="right"/>
      <w:pPr>
        <w:tabs>
          <w:tab w:val="num" w:pos="4005"/>
        </w:tabs>
        <w:ind w:left="4005" w:hanging="480"/>
      </w:pPr>
    </w:lvl>
    <w:lvl w:ilvl="6" w:tplc="0409000F" w:tentative="1">
      <w:start w:val="1"/>
      <w:numFmt w:val="decimal"/>
      <w:lvlText w:val="%7."/>
      <w:lvlJc w:val="left"/>
      <w:pPr>
        <w:tabs>
          <w:tab w:val="num" w:pos="4485"/>
        </w:tabs>
        <w:ind w:left="4485" w:hanging="480"/>
      </w:pPr>
    </w:lvl>
    <w:lvl w:ilvl="7" w:tplc="04090019" w:tentative="1">
      <w:start w:val="1"/>
      <w:numFmt w:val="ideographTraditional"/>
      <w:lvlText w:val="%8、"/>
      <w:lvlJc w:val="left"/>
      <w:pPr>
        <w:tabs>
          <w:tab w:val="num" w:pos="4965"/>
        </w:tabs>
        <w:ind w:left="4965" w:hanging="480"/>
      </w:pPr>
    </w:lvl>
    <w:lvl w:ilvl="8" w:tplc="0409001B" w:tentative="1">
      <w:start w:val="1"/>
      <w:numFmt w:val="lowerRoman"/>
      <w:lvlText w:val="%9."/>
      <w:lvlJc w:val="right"/>
      <w:pPr>
        <w:tabs>
          <w:tab w:val="num" w:pos="5445"/>
        </w:tabs>
        <w:ind w:left="5445" w:hanging="480"/>
      </w:pPr>
    </w:lvl>
  </w:abstractNum>
  <w:abstractNum w:abstractNumId="22" w15:restartNumberingAfterBreak="0">
    <w:nsid w:val="6D593CC7"/>
    <w:multiLevelType w:val="hybridMultilevel"/>
    <w:tmpl w:val="D11E284C"/>
    <w:lvl w:ilvl="0" w:tplc="6D56E9C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05D5D7B"/>
    <w:multiLevelType w:val="hybridMultilevel"/>
    <w:tmpl w:val="1138E146"/>
    <w:lvl w:ilvl="0" w:tplc="04090015">
      <w:start w:val="1"/>
      <w:numFmt w:val="taiwaneseCountingThousand"/>
      <w:lvlText w:val="%1、"/>
      <w:lvlJc w:val="left"/>
      <w:pPr>
        <w:ind w:left="2143" w:hanging="480"/>
      </w:pPr>
    </w:lvl>
    <w:lvl w:ilvl="1" w:tplc="04090019" w:tentative="1">
      <w:start w:val="1"/>
      <w:numFmt w:val="ideographTraditional"/>
      <w:lvlText w:val="%2、"/>
      <w:lvlJc w:val="left"/>
      <w:pPr>
        <w:ind w:left="2623" w:hanging="480"/>
      </w:pPr>
    </w:lvl>
    <w:lvl w:ilvl="2" w:tplc="0409001B" w:tentative="1">
      <w:start w:val="1"/>
      <w:numFmt w:val="lowerRoman"/>
      <w:lvlText w:val="%3."/>
      <w:lvlJc w:val="right"/>
      <w:pPr>
        <w:ind w:left="3103" w:hanging="480"/>
      </w:pPr>
    </w:lvl>
    <w:lvl w:ilvl="3" w:tplc="0409000F" w:tentative="1">
      <w:start w:val="1"/>
      <w:numFmt w:val="decimal"/>
      <w:lvlText w:val="%4."/>
      <w:lvlJc w:val="left"/>
      <w:pPr>
        <w:ind w:left="3583" w:hanging="480"/>
      </w:pPr>
    </w:lvl>
    <w:lvl w:ilvl="4" w:tplc="04090019" w:tentative="1">
      <w:start w:val="1"/>
      <w:numFmt w:val="ideographTraditional"/>
      <w:lvlText w:val="%5、"/>
      <w:lvlJc w:val="left"/>
      <w:pPr>
        <w:ind w:left="4063" w:hanging="480"/>
      </w:pPr>
    </w:lvl>
    <w:lvl w:ilvl="5" w:tplc="0409001B" w:tentative="1">
      <w:start w:val="1"/>
      <w:numFmt w:val="lowerRoman"/>
      <w:lvlText w:val="%6."/>
      <w:lvlJc w:val="right"/>
      <w:pPr>
        <w:ind w:left="4543" w:hanging="480"/>
      </w:pPr>
    </w:lvl>
    <w:lvl w:ilvl="6" w:tplc="0409000F" w:tentative="1">
      <w:start w:val="1"/>
      <w:numFmt w:val="decimal"/>
      <w:lvlText w:val="%7."/>
      <w:lvlJc w:val="left"/>
      <w:pPr>
        <w:ind w:left="5023" w:hanging="480"/>
      </w:pPr>
    </w:lvl>
    <w:lvl w:ilvl="7" w:tplc="04090019" w:tentative="1">
      <w:start w:val="1"/>
      <w:numFmt w:val="ideographTraditional"/>
      <w:lvlText w:val="%8、"/>
      <w:lvlJc w:val="left"/>
      <w:pPr>
        <w:ind w:left="5503" w:hanging="480"/>
      </w:pPr>
    </w:lvl>
    <w:lvl w:ilvl="8" w:tplc="0409001B" w:tentative="1">
      <w:start w:val="1"/>
      <w:numFmt w:val="lowerRoman"/>
      <w:lvlText w:val="%9."/>
      <w:lvlJc w:val="right"/>
      <w:pPr>
        <w:ind w:left="5983" w:hanging="480"/>
      </w:pPr>
    </w:lvl>
  </w:abstractNum>
  <w:abstractNum w:abstractNumId="24" w15:restartNumberingAfterBreak="0">
    <w:nsid w:val="71952FDC"/>
    <w:multiLevelType w:val="hybridMultilevel"/>
    <w:tmpl w:val="B48AC93E"/>
    <w:lvl w:ilvl="0" w:tplc="245AF0AA">
      <w:start w:val="1"/>
      <w:numFmt w:val="decimal"/>
      <w:lvlText w:val="(%1)"/>
      <w:lvlJc w:val="left"/>
      <w:pPr>
        <w:ind w:left="2146" w:hanging="480"/>
      </w:pPr>
      <w:rPr>
        <w:rFonts w:hint="eastAsia"/>
      </w:rPr>
    </w:lvl>
    <w:lvl w:ilvl="1" w:tplc="04090019" w:tentative="1">
      <w:start w:val="1"/>
      <w:numFmt w:val="ideographTraditional"/>
      <w:lvlText w:val="%2、"/>
      <w:lvlJc w:val="left"/>
      <w:pPr>
        <w:ind w:left="2626" w:hanging="480"/>
      </w:pPr>
    </w:lvl>
    <w:lvl w:ilvl="2" w:tplc="0409001B" w:tentative="1">
      <w:start w:val="1"/>
      <w:numFmt w:val="lowerRoman"/>
      <w:lvlText w:val="%3."/>
      <w:lvlJc w:val="right"/>
      <w:pPr>
        <w:ind w:left="3106" w:hanging="480"/>
      </w:pPr>
    </w:lvl>
    <w:lvl w:ilvl="3" w:tplc="0409000F" w:tentative="1">
      <w:start w:val="1"/>
      <w:numFmt w:val="decimal"/>
      <w:lvlText w:val="%4."/>
      <w:lvlJc w:val="left"/>
      <w:pPr>
        <w:ind w:left="3586" w:hanging="480"/>
      </w:pPr>
    </w:lvl>
    <w:lvl w:ilvl="4" w:tplc="04090019" w:tentative="1">
      <w:start w:val="1"/>
      <w:numFmt w:val="ideographTraditional"/>
      <w:lvlText w:val="%5、"/>
      <w:lvlJc w:val="left"/>
      <w:pPr>
        <w:ind w:left="4066" w:hanging="480"/>
      </w:pPr>
    </w:lvl>
    <w:lvl w:ilvl="5" w:tplc="0409001B" w:tentative="1">
      <w:start w:val="1"/>
      <w:numFmt w:val="lowerRoman"/>
      <w:lvlText w:val="%6."/>
      <w:lvlJc w:val="right"/>
      <w:pPr>
        <w:ind w:left="4546" w:hanging="480"/>
      </w:pPr>
    </w:lvl>
    <w:lvl w:ilvl="6" w:tplc="0409000F" w:tentative="1">
      <w:start w:val="1"/>
      <w:numFmt w:val="decimal"/>
      <w:lvlText w:val="%7."/>
      <w:lvlJc w:val="left"/>
      <w:pPr>
        <w:ind w:left="5026" w:hanging="480"/>
      </w:pPr>
    </w:lvl>
    <w:lvl w:ilvl="7" w:tplc="04090019" w:tentative="1">
      <w:start w:val="1"/>
      <w:numFmt w:val="ideographTraditional"/>
      <w:lvlText w:val="%8、"/>
      <w:lvlJc w:val="left"/>
      <w:pPr>
        <w:ind w:left="5506" w:hanging="480"/>
      </w:pPr>
    </w:lvl>
    <w:lvl w:ilvl="8" w:tplc="0409001B" w:tentative="1">
      <w:start w:val="1"/>
      <w:numFmt w:val="lowerRoman"/>
      <w:lvlText w:val="%9."/>
      <w:lvlJc w:val="right"/>
      <w:pPr>
        <w:ind w:left="5986" w:hanging="480"/>
      </w:pPr>
    </w:lvl>
  </w:abstractNum>
  <w:abstractNum w:abstractNumId="25" w15:restartNumberingAfterBreak="0">
    <w:nsid w:val="76F31A43"/>
    <w:multiLevelType w:val="hybridMultilevel"/>
    <w:tmpl w:val="F53210A2"/>
    <w:lvl w:ilvl="0" w:tplc="FFFFFFFF">
      <w:start w:val="1"/>
      <w:numFmt w:val="taiwaneseCountingThousand"/>
      <w:lvlText w:val="%1、"/>
      <w:lvlJc w:val="left"/>
      <w:pPr>
        <w:ind w:left="1849" w:hanging="720"/>
      </w:pPr>
      <w:rPr>
        <w:rFonts w:hint="default"/>
      </w:rPr>
    </w:lvl>
    <w:lvl w:ilvl="1" w:tplc="FFFFFFFF">
      <w:start w:val="1"/>
      <w:numFmt w:val="decimal"/>
      <w:lvlText w:val="(%2)"/>
      <w:lvlJc w:val="left"/>
      <w:pPr>
        <w:ind w:left="1969" w:hanging="360"/>
      </w:pPr>
      <w:rPr>
        <w:rFonts w:hint="default"/>
      </w:rPr>
    </w:lvl>
    <w:lvl w:ilvl="2" w:tplc="FFFFFFFF" w:tentative="1">
      <w:start w:val="1"/>
      <w:numFmt w:val="lowerRoman"/>
      <w:lvlText w:val="%3."/>
      <w:lvlJc w:val="right"/>
      <w:pPr>
        <w:ind w:left="2569" w:hanging="480"/>
      </w:pPr>
    </w:lvl>
    <w:lvl w:ilvl="3" w:tplc="FFFFFFFF" w:tentative="1">
      <w:start w:val="1"/>
      <w:numFmt w:val="decimal"/>
      <w:lvlText w:val="%4."/>
      <w:lvlJc w:val="left"/>
      <w:pPr>
        <w:ind w:left="3049" w:hanging="480"/>
      </w:pPr>
    </w:lvl>
    <w:lvl w:ilvl="4" w:tplc="FFFFFFFF" w:tentative="1">
      <w:start w:val="1"/>
      <w:numFmt w:val="ideographTraditional"/>
      <w:lvlText w:val="%5、"/>
      <w:lvlJc w:val="left"/>
      <w:pPr>
        <w:ind w:left="3529" w:hanging="480"/>
      </w:pPr>
    </w:lvl>
    <w:lvl w:ilvl="5" w:tplc="FFFFFFFF" w:tentative="1">
      <w:start w:val="1"/>
      <w:numFmt w:val="lowerRoman"/>
      <w:lvlText w:val="%6."/>
      <w:lvlJc w:val="right"/>
      <w:pPr>
        <w:ind w:left="4009" w:hanging="480"/>
      </w:pPr>
    </w:lvl>
    <w:lvl w:ilvl="6" w:tplc="FFFFFFFF" w:tentative="1">
      <w:start w:val="1"/>
      <w:numFmt w:val="decimal"/>
      <w:lvlText w:val="%7."/>
      <w:lvlJc w:val="left"/>
      <w:pPr>
        <w:ind w:left="4489" w:hanging="480"/>
      </w:pPr>
    </w:lvl>
    <w:lvl w:ilvl="7" w:tplc="FFFFFFFF" w:tentative="1">
      <w:start w:val="1"/>
      <w:numFmt w:val="ideographTraditional"/>
      <w:lvlText w:val="%8、"/>
      <w:lvlJc w:val="left"/>
      <w:pPr>
        <w:ind w:left="4969" w:hanging="480"/>
      </w:pPr>
    </w:lvl>
    <w:lvl w:ilvl="8" w:tplc="FFFFFFFF" w:tentative="1">
      <w:start w:val="1"/>
      <w:numFmt w:val="lowerRoman"/>
      <w:lvlText w:val="%9."/>
      <w:lvlJc w:val="right"/>
      <w:pPr>
        <w:ind w:left="5449" w:hanging="480"/>
      </w:pPr>
    </w:lvl>
  </w:abstractNum>
  <w:abstractNum w:abstractNumId="26" w15:restartNumberingAfterBreak="0">
    <w:nsid w:val="7A12667F"/>
    <w:multiLevelType w:val="hybridMultilevel"/>
    <w:tmpl w:val="F53210A2"/>
    <w:lvl w:ilvl="0" w:tplc="EC8A1924">
      <w:start w:val="1"/>
      <w:numFmt w:val="taiwaneseCountingThousand"/>
      <w:lvlText w:val="%1、"/>
      <w:lvlJc w:val="left"/>
      <w:pPr>
        <w:ind w:left="1849" w:hanging="720"/>
      </w:pPr>
      <w:rPr>
        <w:rFonts w:hint="default"/>
      </w:rPr>
    </w:lvl>
    <w:lvl w:ilvl="1" w:tplc="762ACC5A">
      <w:start w:val="1"/>
      <w:numFmt w:val="decimal"/>
      <w:lvlText w:val="(%2)"/>
      <w:lvlJc w:val="left"/>
      <w:pPr>
        <w:ind w:left="1969" w:hanging="360"/>
      </w:pPr>
      <w:rPr>
        <w:rFonts w:hint="default"/>
      </w:rPr>
    </w:lvl>
    <w:lvl w:ilvl="2" w:tplc="0409001B" w:tentative="1">
      <w:start w:val="1"/>
      <w:numFmt w:val="lowerRoman"/>
      <w:lvlText w:val="%3."/>
      <w:lvlJc w:val="right"/>
      <w:pPr>
        <w:ind w:left="2569" w:hanging="480"/>
      </w:pPr>
    </w:lvl>
    <w:lvl w:ilvl="3" w:tplc="0409000F" w:tentative="1">
      <w:start w:val="1"/>
      <w:numFmt w:val="decimal"/>
      <w:lvlText w:val="%4."/>
      <w:lvlJc w:val="left"/>
      <w:pPr>
        <w:ind w:left="3049" w:hanging="480"/>
      </w:pPr>
    </w:lvl>
    <w:lvl w:ilvl="4" w:tplc="04090019" w:tentative="1">
      <w:start w:val="1"/>
      <w:numFmt w:val="ideographTraditional"/>
      <w:lvlText w:val="%5、"/>
      <w:lvlJc w:val="left"/>
      <w:pPr>
        <w:ind w:left="3529" w:hanging="480"/>
      </w:pPr>
    </w:lvl>
    <w:lvl w:ilvl="5" w:tplc="0409001B" w:tentative="1">
      <w:start w:val="1"/>
      <w:numFmt w:val="lowerRoman"/>
      <w:lvlText w:val="%6."/>
      <w:lvlJc w:val="right"/>
      <w:pPr>
        <w:ind w:left="4009" w:hanging="480"/>
      </w:pPr>
    </w:lvl>
    <w:lvl w:ilvl="6" w:tplc="0409000F" w:tentative="1">
      <w:start w:val="1"/>
      <w:numFmt w:val="decimal"/>
      <w:lvlText w:val="%7."/>
      <w:lvlJc w:val="left"/>
      <w:pPr>
        <w:ind w:left="4489" w:hanging="480"/>
      </w:pPr>
    </w:lvl>
    <w:lvl w:ilvl="7" w:tplc="04090019" w:tentative="1">
      <w:start w:val="1"/>
      <w:numFmt w:val="ideographTraditional"/>
      <w:lvlText w:val="%8、"/>
      <w:lvlJc w:val="left"/>
      <w:pPr>
        <w:ind w:left="4969" w:hanging="480"/>
      </w:pPr>
    </w:lvl>
    <w:lvl w:ilvl="8" w:tplc="0409001B" w:tentative="1">
      <w:start w:val="1"/>
      <w:numFmt w:val="lowerRoman"/>
      <w:lvlText w:val="%9."/>
      <w:lvlJc w:val="right"/>
      <w:pPr>
        <w:ind w:left="5449" w:hanging="480"/>
      </w:pPr>
    </w:lvl>
  </w:abstractNum>
  <w:num w:numId="1" w16cid:durableId="598220648">
    <w:abstractNumId w:val="21"/>
  </w:num>
  <w:num w:numId="2" w16cid:durableId="1009524188">
    <w:abstractNumId w:val="26"/>
  </w:num>
  <w:num w:numId="3" w16cid:durableId="549346206">
    <w:abstractNumId w:val="10"/>
  </w:num>
  <w:num w:numId="4" w16cid:durableId="430972447">
    <w:abstractNumId w:val="14"/>
  </w:num>
  <w:num w:numId="5" w16cid:durableId="192380852">
    <w:abstractNumId w:val="16"/>
  </w:num>
  <w:num w:numId="6" w16cid:durableId="1988627486">
    <w:abstractNumId w:val="13"/>
  </w:num>
  <w:num w:numId="7" w16cid:durableId="261375445">
    <w:abstractNumId w:val="11"/>
  </w:num>
  <w:num w:numId="8" w16cid:durableId="1369531366">
    <w:abstractNumId w:val="8"/>
  </w:num>
  <w:num w:numId="9" w16cid:durableId="569654655">
    <w:abstractNumId w:val="7"/>
  </w:num>
  <w:num w:numId="10" w16cid:durableId="1415932130">
    <w:abstractNumId w:val="19"/>
  </w:num>
  <w:num w:numId="11" w16cid:durableId="240142634">
    <w:abstractNumId w:val="25"/>
  </w:num>
  <w:num w:numId="12" w16cid:durableId="1621374817">
    <w:abstractNumId w:val="22"/>
  </w:num>
  <w:num w:numId="13" w16cid:durableId="967970656">
    <w:abstractNumId w:val="3"/>
  </w:num>
  <w:num w:numId="14" w16cid:durableId="1856840723">
    <w:abstractNumId w:val="9"/>
  </w:num>
  <w:num w:numId="15" w16cid:durableId="636305647">
    <w:abstractNumId w:val="6"/>
  </w:num>
  <w:num w:numId="16" w16cid:durableId="1669553721">
    <w:abstractNumId w:val="17"/>
  </w:num>
  <w:num w:numId="17" w16cid:durableId="1607888217">
    <w:abstractNumId w:val="23"/>
  </w:num>
  <w:num w:numId="18" w16cid:durableId="1260480476">
    <w:abstractNumId w:val="20"/>
  </w:num>
  <w:num w:numId="19" w16cid:durableId="1958291571">
    <w:abstractNumId w:val="2"/>
  </w:num>
  <w:num w:numId="20" w16cid:durableId="1733654839">
    <w:abstractNumId w:val="4"/>
  </w:num>
  <w:num w:numId="21" w16cid:durableId="444926567">
    <w:abstractNumId w:val="12"/>
  </w:num>
  <w:num w:numId="22" w16cid:durableId="1297443988">
    <w:abstractNumId w:val="15"/>
  </w:num>
  <w:num w:numId="23" w16cid:durableId="1800756540">
    <w:abstractNumId w:val="1"/>
  </w:num>
  <w:num w:numId="24" w16cid:durableId="1609237744">
    <w:abstractNumId w:val="18"/>
  </w:num>
  <w:num w:numId="25" w16cid:durableId="1455368144">
    <w:abstractNumId w:val="5"/>
  </w:num>
  <w:num w:numId="26" w16cid:durableId="1668481853">
    <w:abstractNumId w:val="24"/>
  </w:num>
  <w:num w:numId="27" w16cid:durableId="151114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2E6"/>
    <w:rsid w:val="00000C71"/>
    <w:rsid w:val="00011ECA"/>
    <w:rsid w:val="00013B10"/>
    <w:rsid w:val="00022415"/>
    <w:rsid w:val="00037ACB"/>
    <w:rsid w:val="00056996"/>
    <w:rsid w:val="0008419B"/>
    <w:rsid w:val="00091074"/>
    <w:rsid w:val="000B16A0"/>
    <w:rsid w:val="000F167A"/>
    <w:rsid w:val="000F3E70"/>
    <w:rsid w:val="000F4439"/>
    <w:rsid w:val="00166DF9"/>
    <w:rsid w:val="00183E20"/>
    <w:rsid w:val="00193EA3"/>
    <w:rsid w:val="001A42F0"/>
    <w:rsid w:val="001C6A11"/>
    <w:rsid w:val="001E3261"/>
    <w:rsid w:val="001E440C"/>
    <w:rsid w:val="001F5D63"/>
    <w:rsid w:val="00225F1C"/>
    <w:rsid w:val="00231354"/>
    <w:rsid w:val="002372E8"/>
    <w:rsid w:val="00283584"/>
    <w:rsid w:val="002A0540"/>
    <w:rsid w:val="002B11BC"/>
    <w:rsid w:val="002C48DE"/>
    <w:rsid w:val="002C4CBF"/>
    <w:rsid w:val="002C7A64"/>
    <w:rsid w:val="002E7816"/>
    <w:rsid w:val="00362AF2"/>
    <w:rsid w:val="00371B10"/>
    <w:rsid w:val="00396C85"/>
    <w:rsid w:val="003C7164"/>
    <w:rsid w:val="003C7CE9"/>
    <w:rsid w:val="003F5106"/>
    <w:rsid w:val="00427B60"/>
    <w:rsid w:val="004349B0"/>
    <w:rsid w:val="004442C3"/>
    <w:rsid w:val="004A42C4"/>
    <w:rsid w:val="004C451C"/>
    <w:rsid w:val="004D0EC4"/>
    <w:rsid w:val="00501093"/>
    <w:rsid w:val="00505C1F"/>
    <w:rsid w:val="005159FB"/>
    <w:rsid w:val="00545B90"/>
    <w:rsid w:val="00561002"/>
    <w:rsid w:val="00567BDE"/>
    <w:rsid w:val="00576539"/>
    <w:rsid w:val="005A000F"/>
    <w:rsid w:val="005C6BBA"/>
    <w:rsid w:val="005D077A"/>
    <w:rsid w:val="005D59EF"/>
    <w:rsid w:val="005E308B"/>
    <w:rsid w:val="005F1F55"/>
    <w:rsid w:val="00621B94"/>
    <w:rsid w:val="0064603B"/>
    <w:rsid w:val="006662DD"/>
    <w:rsid w:val="00671615"/>
    <w:rsid w:val="00674D9F"/>
    <w:rsid w:val="0067792C"/>
    <w:rsid w:val="006865C7"/>
    <w:rsid w:val="00691D35"/>
    <w:rsid w:val="006A4E13"/>
    <w:rsid w:val="006C7175"/>
    <w:rsid w:val="00713558"/>
    <w:rsid w:val="00744F1E"/>
    <w:rsid w:val="00783CB7"/>
    <w:rsid w:val="007B0518"/>
    <w:rsid w:val="007B63E7"/>
    <w:rsid w:val="0080578D"/>
    <w:rsid w:val="008146B1"/>
    <w:rsid w:val="00825A9E"/>
    <w:rsid w:val="008F3517"/>
    <w:rsid w:val="009255EC"/>
    <w:rsid w:val="00940F84"/>
    <w:rsid w:val="00947A89"/>
    <w:rsid w:val="00984D45"/>
    <w:rsid w:val="00987CEC"/>
    <w:rsid w:val="009A4CBA"/>
    <w:rsid w:val="009C5D0A"/>
    <w:rsid w:val="009F2297"/>
    <w:rsid w:val="00A54DB7"/>
    <w:rsid w:val="00A80CB1"/>
    <w:rsid w:val="00AA261B"/>
    <w:rsid w:val="00AC0C06"/>
    <w:rsid w:val="00AC20A9"/>
    <w:rsid w:val="00AC46E8"/>
    <w:rsid w:val="00B01D34"/>
    <w:rsid w:val="00B3398F"/>
    <w:rsid w:val="00B47861"/>
    <w:rsid w:val="00B7388F"/>
    <w:rsid w:val="00B77318"/>
    <w:rsid w:val="00B87005"/>
    <w:rsid w:val="00BC0B53"/>
    <w:rsid w:val="00BD639F"/>
    <w:rsid w:val="00BE44FC"/>
    <w:rsid w:val="00BE479E"/>
    <w:rsid w:val="00C100D3"/>
    <w:rsid w:val="00C71D22"/>
    <w:rsid w:val="00C73F04"/>
    <w:rsid w:val="00C74B6D"/>
    <w:rsid w:val="00C812E3"/>
    <w:rsid w:val="00C82C4E"/>
    <w:rsid w:val="00C90E62"/>
    <w:rsid w:val="00C91534"/>
    <w:rsid w:val="00CA62E2"/>
    <w:rsid w:val="00CB1498"/>
    <w:rsid w:val="00CE14F6"/>
    <w:rsid w:val="00CE1C62"/>
    <w:rsid w:val="00CF5432"/>
    <w:rsid w:val="00CF722B"/>
    <w:rsid w:val="00D05148"/>
    <w:rsid w:val="00D834F9"/>
    <w:rsid w:val="00D849E2"/>
    <w:rsid w:val="00D87FEE"/>
    <w:rsid w:val="00E36E76"/>
    <w:rsid w:val="00E42B55"/>
    <w:rsid w:val="00E6724F"/>
    <w:rsid w:val="00E80C80"/>
    <w:rsid w:val="00E8579C"/>
    <w:rsid w:val="00E97C87"/>
    <w:rsid w:val="00EA5285"/>
    <w:rsid w:val="00EB42E1"/>
    <w:rsid w:val="00ED18DB"/>
    <w:rsid w:val="00F2708A"/>
    <w:rsid w:val="00F30A8F"/>
    <w:rsid w:val="00F32159"/>
    <w:rsid w:val="00F32853"/>
    <w:rsid w:val="00F7052B"/>
    <w:rsid w:val="00F8485C"/>
    <w:rsid w:val="00F8600D"/>
    <w:rsid w:val="00FB0D4B"/>
    <w:rsid w:val="00FB319F"/>
    <w:rsid w:val="00FC3844"/>
    <w:rsid w:val="00FD0169"/>
    <w:rsid w:val="00FF42E6"/>
    <w:rsid w:val="00FF6D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43824"/>
  <w15:chartTrackingRefBased/>
  <w15:docId w15:val="{7585E12C-9FD5-4719-90A1-1D2C1237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318"/>
    <w:pPr>
      <w:widowControl w:val="0"/>
      <w:adjustRightInd w:val="0"/>
      <w:spacing w:line="360" w:lineRule="atLeast"/>
      <w:textAlignment w:val="baseline"/>
    </w:pPr>
    <w:rPr>
      <w:rFonts w:ascii="Times New Roman"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5">
    <w:name w:val="2-5行"/>
    <w:basedOn w:val="a"/>
    <w:rsid w:val="00FF42E6"/>
    <w:pPr>
      <w:kinsoku w:val="0"/>
      <w:snapToGrid w:val="0"/>
      <w:spacing w:line="640" w:lineRule="atLeast"/>
      <w:jc w:val="both"/>
      <w:textAlignment w:val="auto"/>
    </w:pPr>
    <w:rPr>
      <w:rFonts w:eastAsia="標楷體"/>
      <w:snapToGrid w:val="0"/>
      <w:sz w:val="28"/>
    </w:rPr>
  </w:style>
  <w:style w:type="paragraph" w:styleId="3">
    <w:name w:val="Body Text Indent 3"/>
    <w:basedOn w:val="a"/>
    <w:link w:val="30"/>
    <w:rsid w:val="00FF42E6"/>
    <w:pPr>
      <w:widowControl/>
      <w:adjustRightInd/>
      <w:snapToGrid w:val="0"/>
      <w:spacing w:before="120" w:after="120" w:line="560" w:lineRule="atLeast"/>
      <w:ind w:leftChars="200" w:left="480"/>
      <w:textAlignment w:val="auto"/>
    </w:pPr>
    <w:rPr>
      <w:rFonts w:eastAsia="標楷體"/>
      <w:sz w:val="16"/>
      <w:szCs w:val="16"/>
    </w:rPr>
  </w:style>
  <w:style w:type="character" w:customStyle="1" w:styleId="30">
    <w:name w:val="本文縮排 3 字元"/>
    <w:basedOn w:val="a0"/>
    <w:link w:val="3"/>
    <w:rsid w:val="00FF42E6"/>
    <w:rPr>
      <w:rFonts w:ascii="Times New Roman" w:eastAsia="標楷體" w:hAnsi="Times New Roman" w:cs="Times New Roman"/>
      <w:kern w:val="0"/>
      <w:sz w:val="16"/>
      <w:szCs w:val="16"/>
    </w:rPr>
  </w:style>
  <w:style w:type="paragraph" w:customStyle="1" w:styleId="a3">
    <w:name w:val="第十一條"/>
    <w:basedOn w:val="a"/>
    <w:rsid w:val="00FF42E6"/>
    <w:pPr>
      <w:kinsoku w:val="0"/>
      <w:snapToGrid w:val="0"/>
      <w:spacing w:line="500" w:lineRule="atLeast"/>
      <w:ind w:left="1418" w:hanging="1418"/>
      <w:textAlignment w:val="auto"/>
    </w:pPr>
    <w:rPr>
      <w:rFonts w:eastAsia="標楷體"/>
      <w:kern w:val="2"/>
      <w:sz w:val="28"/>
    </w:rPr>
  </w:style>
  <w:style w:type="paragraph" w:customStyle="1" w:styleId="4">
    <w:name w:val="樣式4"/>
    <w:basedOn w:val="a4"/>
    <w:link w:val="40"/>
    <w:qFormat/>
    <w:rsid w:val="00FF42E6"/>
    <w:pPr>
      <w:suppressAutoHyphens/>
      <w:adjustRightInd/>
      <w:spacing w:beforeLines="150" w:after="180" w:line="440" w:lineRule="exact"/>
      <w:ind w:leftChars="0" w:left="0"/>
      <w:textAlignment w:val="auto"/>
    </w:pPr>
    <w:rPr>
      <w:rFonts w:eastAsia="標楷體" w:hAnsi="標楷體"/>
      <w:color w:val="000000"/>
      <w:kern w:val="1"/>
      <w:sz w:val="28"/>
      <w:szCs w:val="24"/>
      <w:lang w:val="x-none" w:eastAsia="hi-IN" w:bidi="hi-IN"/>
    </w:rPr>
  </w:style>
  <w:style w:type="character" w:customStyle="1" w:styleId="40">
    <w:name w:val="樣式4 字元"/>
    <w:link w:val="4"/>
    <w:rsid w:val="00FF42E6"/>
    <w:rPr>
      <w:rFonts w:ascii="Times New Roman" w:eastAsia="標楷體" w:hAnsi="標楷體" w:cs="Times New Roman"/>
      <w:color w:val="000000"/>
      <w:kern w:val="1"/>
      <w:sz w:val="28"/>
      <w:szCs w:val="24"/>
      <w:lang w:val="x-none" w:eastAsia="hi-IN" w:bidi="hi-IN"/>
    </w:rPr>
  </w:style>
  <w:style w:type="paragraph" w:styleId="a4">
    <w:name w:val="List Paragraph"/>
    <w:basedOn w:val="a"/>
    <w:uiPriority w:val="34"/>
    <w:qFormat/>
    <w:rsid w:val="00FF42E6"/>
    <w:pPr>
      <w:ind w:leftChars="200" w:left="480"/>
    </w:pPr>
  </w:style>
  <w:style w:type="paragraph" w:customStyle="1" w:styleId="1">
    <w:name w:val="樣式1"/>
    <w:basedOn w:val="a5"/>
    <w:rsid w:val="00FF42E6"/>
    <w:pPr>
      <w:kinsoku w:val="0"/>
      <w:adjustRightInd/>
      <w:spacing w:before="20" w:after="20" w:line="240" w:lineRule="auto"/>
      <w:ind w:left="680" w:hanging="170"/>
      <w:jc w:val="both"/>
      <w:textAlignment w:val="auto"/>
    </w:pPr>
    <w:rPr>
      <w:rFonts w:ascii="新細明體" w:eastAsia="新細明體" w:hAnsi="Times New Roman" w:cs="Times New Roman"/>
      <w:kern w:val="2"/>
    </w:rPr>
  </w:style>
  <w:style w:type="paragraph" w:styleId="a5">
    <w:name w:val="Plain Text"/>
    <w:basedOn w:val="a"/>
    <w:link w:val="a6"/>
    <w:uiPriority w:val="99"/>
    <w:semiHidden/>
    <w:unhideWhenUsed/>
    <w:rsid w:val="00FF42E6"/>
    <w:rPr>
      <w:rFonts w:ascii="細明體" w:eastAsia="細明體" w:hAnsi="Courier New" w:cs="Courier New"/>
    </w:rPr>
  </w:style>
  <w:style w:type="character" w:customStyle="1" w:styleId="a6">
    <w:name w:val="純文字 字元"/>
    <w:basedOn w:val="a0"/>
    <w:link w:val="a5"/>
    <w:uiPriority w:val="99"/>
    <w:semiHidden/>
    <w:rsid w:val="00FF42E6"/>
    <w:rPr>
      <w:rFonts w:ascii="細明體" w:eastAsia="細明體" w:hAnsi="Courier New" w:cs="Courier New"/>
      <w:kern w:val="0"/>
      <w:szCs w:val="20"/>
    </w:rPr>
  </w:style>
  <w:style w:type="paragraph" w:styleId="a7">
    <w:name w:val="header"/>
    <w:basedOn w:val="a"/>
    <w:link w:val="a8"/>
    <w:uiPriority w:val="99"/>
    <w:unhideWhenUsed/>
    <w:rsid w:val="00B47861"/>
    <w:pPr>
      <w:tabs>
        <w:tab w:val="center" w:pos="4153"/>
        <w:tab w:val="right" w:pos="8306"/>
      </w:tabs>
      <w:snapToGrid w:val="0"/>
    </w:pPr>
    <w:rPr>
      <w:sz w:val="20"/>
    </w:rPr>
  </w:style>
  <w:style w:type="character" w:customStyle="1" w:styleId="a8">
    <w:name w:val="頁首 字元"/>
    <w:basedOn w:val="a0"/>
    <w:link w:val="a7"/>
    <w:uiPriority w:val="99"/>
    <w:rsid w:val="00B47861"/>
    <w:rPr>
      <w:rFonts w:ascii="Times New Roman" w:eastAsia="新細明體" w:hAnsi="Times New Roman" w:cs="Times New Roman"/>
      <w:kern w:val="0"/>
      <w:sz w:val="20"/>
      <w:szCs w:val="20"/>
    </w:rPr>
  </w:style>
  <w:style w:type="paragraph" w:styleId="a9">
    <w:name w:val="footer"/>
    <w:basedOn w:val="a"/>
    <w:link w:val="aa"/>
    <w:uiPriority w:val="99"/>
    <w:unhideWhenUsed/>
    <w:rsid w:val="00B47861"/>
    <w:pPr>
      <w:tabs>
        <w:tab w:val="center" w:pos="4153"/>
        <w:tab w:val="right" w:pos="8306"/>
      </w:tabs>
      <w:snapToGrid w:val="0"/>
    </w:pPr>
    <w:rPr>
      <w:sz w:val="20"/>
    </w:rPr>
  </w:style>
  <w:style w:type="character" w:customStyle="1" w:styleId="aa">
    <w:name w:val="頁尾 字元"/>
    <w:basedOn w:val="a0"/>
    <w:link w:val="a9"/>
    <w:uiPriority w:val="99"/>
    <w:rsid w:val="00B47861"/>
    <w:rPr>
      <w:rFonts w:ascii="Times New Roman" w:eastAsia="新細明體" w:hAnsi="Times New Roman" w:cs="Times New Roman"/>
      <w:kern w:val="0"/>
      <w:sz w:val="20"/>
      <w:szCs w:val="20"/>
    </w:rPr>
  </w:style>
  <w:style w:type="character" w:styleId="ab">
    <w:name w:val="annotation reference"/>
    <w:basedOn w:val="a0"/>
    <w:uiPriority w:val="99"/>
    <w:semiHidden/>
    <w:unhideWhenUsed/>
    <w:rsid w:val="00BE44FC"/>
    <w:rPr>
      <w:sz w:val="18"/>
      <w:szCs w:val="18"/>
    </w:rPr>
  </w:style>
  <w:style w:type="paragraph" w:styleId="ac">
    <w:name w:val="annotation text"/>
    <w:basedOn w:val="a"/>
    <w:link w:val="ad"/>
    <w:uiPriority w:val="99"/>
    <w:unhideWhenUsed/>
    <w:rsid w:val="00BE44FC"/>
  </w:style>
  <w:style w:type="character" w:customStyle="1" w:styleId="ad">
    <w:name w:val="註解文字 字元"/>
    <w:basedOn w:val="a0"/>
    <w:link w:val="ac"/>
    <w:uiPriority w:val="99"/>
    <w:rsid w:val="00BE44FC"/>
    <w:rPr>
      <w:rFonts w:ascii="Times New Roman" w:eastAsia="新細明體" w:hAnsi="Times New Roman" w:cs="Times New Roman"/>
      <w:kern w:val="0"/>
      <w:szCs w:val="20"/>
    </w:rPr>
  </w:style>
  <w:style w:type="paragraph" w:styleId="ae">
    <w:name w:val="annotation subject"/>
    <w:basedOn w:val="ac"/>
    <w:next w:val="ac"/>
    <w:link w:val="af"/>
    <w:uiPriority w:val="99"/>
    <w:semiHidden/>
    <w:unhideWhenUsed/>
    <w:rsid w:val="00BE44FC"/>
    <w:rPr>
      <w:b/>
      <w:bCs/>
    </w:rPr>
  </w:style>
  <w:style w:type="character" w:customStyle="1" w:styleId="af">
    <w:name w:val="註解主旨 字元"/>
    <w:basedOn w:val="ad"/>
    <w:link w:val="ae"/>
    <w:uiPriority w:val="99"/>
    <w:semiHidden/>
    <w:rsid w:val="00BE44FC"/>
    <w:rPr>
      <w:rFonts w:ascii="Times New Roman" w:eastAsia="新細明體" w:hAnsi="Times New Roman" w:cs="Times New Roman"/>
      <w:b/>
      <w:bCs/>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540</Words>
  <Characters>3078</Characters>
  <Application>Microsoft Office Word</Application>
  <DocSecurity>0</DocSecurity>
  <Lines>25</Lines>
  <Paragraphs>7</Paragraphs>
  <ScaleCrop>false</ScaleCrop>
  <Company>HP Inc.</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NicoleYeh(葉渼愔)</dc:creator>
  <cp:keywords/>
  <dc:description/>
  <cp:lastModifiedBy>FrankWu(吳柏漢)</cp:lastModifiedBy>
  <cp:revision>12</cp:revision>
  <cp:lastPrinted>2025-06-18T07:53:00Z</cp:lastPrinted>
  <dcterms:created xsi:type="dcterms:W3CDTF">2026-06-26T03:31:00Z</dcterms:created>
  <dcterms:modified xsi:type="dcterms:W3CDTF">2026-07-02T06:46:00Z</dcterms:modified>
</cp:coreProperties>
</file>