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0197E" w14:textId="77777777" w:rsidR="00D03275" w:rsidRDefault="00D03275" w:rsidP="003A6E7E">
      <w:pPr>
        <w:pStyle w:val="a6"/>
        <w:numPr>
          <w:ins w:id="0" w:author="Unknown"/>
        </w:numPr>
        <w:tabs>
          <w:tab w:val="left" w:pos="6540"/>
        </w:tabs>
        <w:snapToGrid w:val="0"/>
        <w:spacing w:line="240" w:lineRule="atLeast"/>
        <w:ind w:leftChars="34" w:left="421" w:hangingChars="94" w:hanging="339"/>
        <w:jc w:val="center"/>
        <w:rPr>
          <w:rFonts w:ascii="標楷體" w:eastAsia="標楷體"/>
          <w:b/>
          <w:bCs/>
          <w:color w:val="000000"/>
          <w:spacing w:val="20"/>
          <w:sz w:val="34"/>
        </w:rPr>
      </w:pPr>
      <w:r>
        <w:rPr>
          <w:rFonts w:ascii="標楷體" w:eastAsia="標楷體" w:hint="eastAsia"/>
          <w:b/>
          <w:bCs/>
          <w:color w:val="000000"/>
          <w:spacing w:val="20"/>
          <w:sz w:val="34"/>
        </w:rPr>
        <w:t>財團法人住宅地震保險基金</w:t>
      </w:r>
    </w:p>
    <w:p w14:paraId="019EC8E6" w14:textId="56B8C4B5" w:rsidR="00D03275" w:rsidRPr="00723196" w:rsidRDefault="00D03275" w:rsidP="006446AD">
      <w:pPr>
        <w:pStyle w:val="a6"/>
        <w:tabs>
          <w:tab w:val="left" w:pos="6540"/>
        </w:tabs>
        <w:snapToGrid w:val="0"/>
        <w:spacing w:line="240" w:lineRule="atLeast"/>
        <w:ind w:leftChars="34" w:left="467" w:hangingChars="113" w:hanging="385"/>
        <w:jc w:val="center"/>
        <w:rPr>
          <w:rFonts w:ascii="標楷體" w:eastAsia="標楷體" w:hAnsi="標楷體"/>
          <w:szCs w:val="32"/>
        </w:rPr>
      </w:pPr>
      <w:r w:rsidRPr="00A666E7">
        <w:rPr>
          <w:rFonts w:ascii="標楷體" w:eastAsia="標楷體" w:hAnsi="標楷體" w:hint="eastAsia"/>
          <w:b/>
          <w:bCs/>
          <w:color w:val="000000"/>
          <w:sz w:val="34"/>
          <w:szCs w:val="34"/>
        </w:rPr>
        <w:t>「</w:t>
      </w:r>
      <w:r w:rsidR="003B7EED">
        <w:rPr>
          <w:rFonts w:ascii="標楷體" w:eastAsia="標楷體" w:hAnsi="標楷體" w:hint="eastAsia"/>
          <w:bCs/>
          <w:color w:val="000000"/>
          <w:szCs w:val="32"/>
        </w:rPr>
        <w:t>11</w:t>
      </w:r>
      <w:r w:rsidR="0091365B">
        <w:rPr>
          <w:rFonts w:ascii="標楷體" w:eastAsia="標楷體" w:hAnsi="標楷體" w:hint="eastAsia"/>
          <w:bCs/>
          <w:color w:val="000000"/>
          <w:szCs w:val="32"/>
        </w:rPr>
        <w:t>5</w:t>
      </w:r>
      <w:r w:rsidR="003B7EED">
        <w:rPr>
          <w:rFonts w:ascii="標楷體" w:eastAsia="標楷體" w:hAnsi="標楷體" w:hint="eastAsia"/>
          <w:bCs/>
          <w:color w:val="000000"/>
          <w:szCs w:val="32"/>
        </w:rPr>
        <w:t>年</w:t>
      </w:r>
      <w:r w:rsidR="006446AD" w:rsidRPr="006446AD">
        <w:rPr>
          <w:rFonts w:ascii="標楷體" w:eastAsia="標楷體" w:hAnsi="標楷體" w:hint="eastAsia"/>
          <w:bCs/>
          <w:color w:val="000000"/>
          <w:szCs w:val="32"/>
        </w:rPr>
        <w:t>度住宅地震保險地震建築物毀損評估人員及</w:t>
      </w:r>
      <w:r w:rsidR="006446AD">
        <w:rPr>
          <w:rFonts w:ascii="標楷體" w:eastAsia="標楷體" w:hAnsi="標楷體"/>
          <w:bCs/>
          <w:color w:val="000000"/>
          <w:szCs w:val="32"/>
        </w:rPr>
        <w:br/>
      </w:r>
      <w:r w:rsidR="006446AD" w:rsidRPr="006446AD">
        <w:rPr>
          <w:rFonts w:ascii="標楷體" w:eastAsia="標楷體" w:hAnsi="標楷體" w:hint="eastAsia"/>
          <w:bCs/>
          <w:color w:val="000000"/>
          <w:szCs w:val="32"/>
        </w:rPr>
        <w:t>災區聯合理賠服務中心進駐人員教育訓練</w:t>
      </w:r>
      <w:r w:rsidRPr="00723196">
        <w:rPr>
          <w:rFonts w:ascii="標楷體" w:eastAsia="標楷體" w:hAnsi="標楷體" w:hint="eastAsia"/>
          <w:szCs w:val="32"/>
        </w:rPr>
        <w:t>」</w:t>
      </w:r>
      <w:r w:rsidR="00723196" w:rsidRPr="00723196">
        <w:rPr>
          <w:rFonts w:ascii="標楷體" w:eastAsia="標楷體" w:hAnsi="標楷體" w:hint="eastAsia"/>
          <w:szCs w:val="32"/>
        </w:rPr>
        <w:t>案</w:t>
      </w:r>
    </w:p>
    <w:p w14:paraId="438DD607" w14:textId="77777777" w:rsidR="00D03275" w:rsidRPr="00A666E7" w:rsidRDefault="00D03275" w:rsidP="00F16B7F">
      <w:pPr>
        <w:pStyle w:val="a6"/>
        <w:tabs>
          <w:tab w:val="left" w:pos="6540"/>
        </w:tabs>
        <w:snapToGrid w:val="0"/>
        <w:spacing w:beforeLines="50" w:before="180" w:line="240" w:lineRule="atLeast"/>
        <w:ind w:leftChars="71" w:left="170" w:firstLineChars="1000" w:firstLine="3403"/>
        <w:rPr>
          <w:rFonts w:ascii="標楷體" w:eastAsia="標楷體"/>
          <w:b/>
          <w:bCs/>
          <w:color w:val="000000"/>
          <w:sz w:val="34"/>
        </w:rPr>
      </w:pPr>
      <w:r w:rsidRPr="00A666E7">
        <w:rPr>
          <w:rFonts w:ascii="標楷體" w:eastAsia="標楷體" w:hint="eastAsia"/>
          <w:b/>
          <w:bCs/>
          <w:color w:val="000000"/>
          <w:sz w:val="34"/>
        </w:rPr>
        <w:t>投  標  須  知</w:t>
      </w:r>
      <w:r w:rsidR="00A666E7">
        <w:rPr>
          <w:rFonts w:ascii="標楷體" w:eastAsia="標楷體" w:hint="eastAsia"/>
          <w:b/>
          <w:bCs/>
          <w:color w:val="000000"/>
          <w:sz w:val="34"/>
        </w:rPr>
        <w:t xml:space="preserve"> </w:t>
      </w:r>
      <w:r w:rsidR="00A666E7" w:rsidRPr="00A666E7">
        <w:rPr>
          <w:rFonts w:ascii="標楷體" w:eastAsia="標楷體" w:hint="eastAsia"/>
          <w:b/>
          <w:bCs/>
          <w:color w:val="FF0000"/>
          <w:sz w:val="34"/>
        </w:rPr>
        <w:t xml:space="preserve"> </w:t>
      </w:r>
    </w:p>
    <w:p w14:paraId="3358A668" w14:textId="48B65C85" w:rsidR="00626793" w:rsidRDefault="00626793" w:rsidP="00664C94">
      <w:pPr>
        <w:pStyle w:val="a6"/>
        <w:spacing w:line="420" w:lineRule="exact"/>
        <w:ind w:left="620" w:hanging="620"/>
        <w:rPr>
          <w:rFonts w:ascii="標楷體" w:eastAsia="標楷體"/>
          <w:color w:val="000000"/>
          <w:sz w:val="28"/>
        </w:rPr>
      </w:pPr>
      <w:r w:rsidRPr="00626793">
        <w:rPr>
          <w:rFonts w:ascii="標楷體" w:eastAsia="標楷體" w:hAnsi="標楷體" w:hint="eastAsia"/>
          <w:color w:val="000000"/>
          <w:sz w:val="28"/>
        </w:rPr>
        <w:t>1</w:t>
      </w:r>
      <w:r>
        <w:rPr>
          <w:rFonts w:ascii="標楷體" w:eastAsia="標楷體" w:hAnsi="標楷體" w:hint="eastAsia"/>
          <w:color w:val="000000"/>
          <w:sz w:val="28"/>
        </w:rPr>
        <w:t>、</w:t>
      </w:r>
      <w:r>
        <w:rPr>
          <w:rFonts w:ascii="標楷體" w:eastAsia="標楷體" w:hint="eastAsia"/>
          <w:color w:val="000000"/>
          <w:sz w:val="28"/>
        </w:rPr>
        <w:t>本採購依據本基金採購作業要點</w:t>
      </w:r>
      <w:r w:rsidR="00602FB6">
        <w:rPr>
          <w:rFonts w:ascii="標楷體" w:eastAsia="標楷體" w:hint="eastAsia"/>
          <w:color w:val="000000"/>
          <w:sz w:val="28"/>
        </w:rPr>
        <w:t>及相關法令規定</w:t>
      </w:r>
      <w:r>
        <w:rPr>
          <w:rFonts w:ascii="標楷體" w:eastAsia="標楷體" w:hint="eastAsia"/>
          <w:color w:val="000000"/>
          <w:sz w:val="28"/>
        </w:rPr>
        <w:t>辦理。</w:t>
      </w:r>
    </w:p>
    <w:p w14:paraId="6AF4BD3E" w14:textId="56E36217" w:rsidR="004D11AE" w:rsidRPr="004029DD" w:rsidRDefault="00626793" w:rsidP="00664C94">
      <w:pPr>
        <w:pStyle w:val="a6"/>
        <w:tabs>
          <w:tab w:val="left" w:pos="6540"/>
        </w:tabs>
        <w:snapToGrid w:val="0"/>
        <w:spacing w:line="420" w:lineRule="exact"/>
        <w:ind w:leftChars="13" w:left="510" w:hangingChars="171" w:hanging="479"/>
        <w:rPr>
          <w:rFonts w:ascii="標楷體" w:eastAsia="標楷體" w:hAnsi="標楷體"/>
          <w:color w:val="000000"/>
          <w:sz w:val="28"/>
          <w:szCs w:val="28"/>
        </w:rPr>
      </w:pPr>
      <w:r w:rsidRPr="00135ECB">
        <w:rPr>
          <w:rFonts w:ascii="標楷體" w:eastAsia="標楷體" w:hAnsi="標楷體" w:hint="eastAsia"/>
          <w:color w:val="000000"/>
          <w:sz w:val="28"/>
        </w:rPr>
        <w:t>2</w:t>
      </w:r>
      <w:r>
        <w:rPr>
          <w:rFonts w:ascii="Times New Roman" w:eastAsia="標楷體" w:hAnsi="Times New Roman" w:hint="eastAsia"/>
          <w:color w:val="000000"/>
          <w:sz w:val="28"/>
        </w:rPr>
        <w:t>、</w:t>
      </w:r>
      <w:r w:rsidR="00602FB6">
        <w:rPr>
          <w:rFonts w:ascii="Times New Roman" w:eastAsia="標楷體" w:hAnsi="Times New Roman" w:hint="eastAsia"/>
          <w:color w:val="000000"/>
          <w:sz w:val="28"/>
        </w:rPr>
        <w:t>委託</w:t>
      </w:r>
      <w:r>
        <w:rPr>
          <w:rFonts w:ascii="標楷體" w:eastAsia="標楷體" w:hint="eastAsia"/>
          <w:color w:val="000000"/>
          <w:sz w:val="28"/>
        </w:rPr>
        <w:t>標的</w:t>
      </w:r>
      <w:r w:rsidR="00602FB6">
        <w:rPr>
          <w:rFonts w:ascii="標楷體" w:eastAsia="標楷體" w:hint="eastAsia"/>
          <w:color w:val="000000"/>
          <w:sz w:val="28"/>
        </w:rPr>
        <w:t>名稱</w:t>
      </w:r>
      <w:r w:rsidRPr="00401FF5">
        <w:rPr>
          <w:rFonts w:ascii="標楷體" w:eastAsia="標楷體" w:hint="eastAsia"/>
          <w:color w:val="000000"/>
          <w:sz w:val="28"/>
          <w:szCs w:val="28"/>
        </w:rPr>
        <w:t>：</w:t>
      </w:r>
      <w:r w:rsidR="003B7EED">
        <w:rPr>
          <w:rFonts w:ascii="標楷體" w:eastAsia="標楷體" w:hint="eastAsia"/>
          <w:color w:val="000000"/>
          <w:sz w:val="28"/>
          <w:szCs w:val="28"/>
        </w:rPr>
        <w:t>11</w:t>
      </w:r>
      <w:r w:rsidR="0091365B">
        <w:rPr>
          <w:rFonts w:ascii="標楷體" w:eastAsia="標楷體" w:hint="eastAsia"/>
          <w:color w:val="000000"/>
          <w:sz w:val="28"/>
          <w:szCs w:val="28"/>
        </w:rPr>
        <w:t>5</w:t>
      </w:r>
      <w:r w:rsidR="003B7EED">
        <w:rPr>
          <w:rFonts w:ascii="標楷體" w:eastAsia="標楷體" w:hint="eastAsia"/>
          <w:color w:val="000000"/>
          <w:sz w:val="28"/>
          <w:szCs w:val="28"/>
        </w:rPr>
        <w:t>年</w:t>
      </w:r>
      <w:r w:rsidR="00F75087">
        <w:rPr>
          <w:rFonts w:ascii="標楷體" w:eastAsia="標楷體" w:hint="eastAsia"/>
          <w:color w:val="000000"/>
          <w:sz w:val="28"/>
          <w:szCs w:val="28"/>
        </w:rPr>
        <w:t>度</w:t>
      </w:r>
      <w:r w:rsidR="00D87647" w:rsidRPr="00D87647">
        <w:rPr>
          <w:rFonts w:ascii="標楷體" w:eastAsia="標楷體" w:hint="eastAsia"/>
          <w:color w:val="000000"/>
          <w:sz w:val="28"/>
          <w:szCs w:val="28"/>
        </w:rPr>
        <w:t>住宅地震保險地震建築物毀損評估人員及災區聯合理賠服務中心進駐人員教育訓練</w:t>
      </w:r>
      <w:r w:rsidR="00D87647">
        <w:rPr>
          <w:rFonts w:ascii="標楷體" w:eastAsia="標楷體" w:hint="eastAsia"/>
          <w:color w:val="000000"/>
          <w:sz w:val="28"/>
          <w:szCs w:val="28"/>
        </w:rPr>
        <w:t>。</w:t>
      </w:r>
    </w:p>
    <w:p w14:paraId="4A0CEF14" w14:textId="37F09130" w:rsidR="00237CFE" w:rsidRPr="006D2943" w:rsidRDefault="004D11AE" w:rsidP="00664C94">
      <w:pPr>
        <w:pStyle w:val="a6"/>
        <w:spacing w:line="420" w:lineRule="exact"/>
        <w:ind w:left="538" w:rightChars="-52" w:right="-125" w:hangingChars="192" w:hanging="538"/>
        <w:rPr>
          <w:rFonts w:ascii="標楷體" w:eastAsia="標楷體" w:hAnsi="標楷體"/>
          <w:color w:val="000000" w:themeColor="text1"/>
          <w:sz w:val="28"/>
          <w:szCs w:val="28"/>
        </w:rPr>
      </w:pPr>
      <w:r w:rsidRPr="004029DD">
        <w:rPr>
          <w:rFonts w:ascii="標楷體" w:eastAsia="標楷體" w:hAnsi="標楷體" w:hint="eastAsia"/>
          <w:color w:val="000000"/>
          <w:sz w:val="28"/>
          <w:szCs w:val="28"/>
        </w:rPr>
        <w:t>3</w:t>
      </w:r>
      <w:r w:rsidR="00237CFE" w:rsidRPr="004029DD">
        <w:rPr>
          <w:rFonts w:ascii="標楷體" w:eastAsia="標楷體" w:hAnsi="標楷體" w:hint="eastAsia"/>
          <w:color w:val="000000"/>
          <w:sz w:val="28"/>
          <w:szCs w:val="28"/>
        </w:rPr>
        <w:t>、預算金額:新</w:t>
      </w:r>
      <w:r w:rsidR="00743A27">
        <w:rPr>
          <w:rFonts w:ascii="標楷體" w:eastAsia="標楷體" w:hAnsi="標楷體" w:hint="eastAsia"/>
          <w:color w:val="000000"/>
          <w:sz w:val="28"/>
          <w:szCs w:val="28"/>
        </w:rPr>
        <w:t>臺</w:t>
      </w:r>
      <w:r w:rsidR="00237CFE" w:rsidRPr="006D2943">
        <w:rPr>
          <w:rFonts w:ascii="標楷體" w:eastAsia="標楷體" w:hAnsi="標楷體" w:hint="eastAsia"/>
          <w:color w:val="000000" w:themeColor="text1"/>
          <w:sz w:val="28"/>
          <w:szCs w:val="28"/>
        </w:rPr>
        <w:t>幣</w:t>
      </w:r>
      <w:r w:rsidR="003A0070" w:rsidRPr="006D2943">
        <w:rPr>
          <w:rFonts w:ascii="標楷體" w:eastAsia="標楷體" w:hAnsi="標楷體" w:hint="eastAsia"/>
          <w:color w:val="000000" w:themeColor="text1"/>
          <w:sz w:val="28"/>
          <w:szCs w:val="28"/>
        </w:rPr>
        <w:t>1</w:t>
      </w:r>
      <w:r w:rsidR="00B16BA3" w:rsidRPr="006D2943">
        <w:rPr>
          <w:rFonts w:ascii="標楷體" w:eastAsia="標楷體" w:hAnsi="標楷體"/>
          <w:color w:val="000000" w:themeColor="text1"/>
          <w:sz w:val="28"/>
          <w:szCs w:val="28"/>
        </w:rPr>
        <w:t>,</w:t>
      </w:r>
      <w:r w:rsidR="003A0070" w:rsidRPr="006D2943">
        <w:rPr>
          <w:rFonts w:ascii="標楷體" w:eastAsia="標楷體" w:hAnsi="標楷體" w:hint="eastAsia"/>
          <w:color w:val="000000" w:themeColor="text1"/>
          <w:sz w:val="28"/>
          <w:szCs w:val="28"/>
        </w:rPr>
        <w:t>97</w:t>
      </w:r>
      <w:r w:rsidR="00186671" w:rsidRPr="006D2943">
        <w:rPr>
          <w:rFonts w:ascii="標楷體" w:eastAsia="標楷體" w:hAnsi="標楷體" w:hint="eastAsia"/>
          <w:color w:val="000000" w:themeColor="text1"/>
          <w:sz w:val="28"/>
          <w:szCs w:val="28"/>
        </w:rPr>
        <w:t>0</w:t>
      </w:r>
      <w:r w:rsidR="00653769" w:rsidRPr="006D2943">
        <w:rPr>
          <w:rFonts w:ascii="標楷體" w:eastAsia="標楷體" w:hAnsi="標楷體"/>
          <w:color w:val="000000" w:themeColor="text1"/>
          <w:sz w:val="28"/>
          <w:szCs w:val="28"/>
        </w:rPr>
        <w:t>,</w:t>
      </w:r>
      <w:r w:rsidR="00186671" w:rsidRPr="006D2943">
        <w:rPr>
          <w:rFonts w:ascii="標楷體" w:eastAsia="標楷體" w:hAnsi="標楷體" w:hint="eastAsia"/>
          <w:color w:val="000000" w:themeColor="text1"/>
          <w:sz w:val="28"/>
          <w:szCs w:val="28"/>
        </w:rPr>
        <w:t>00</w:t>
      </w:r>
      <w:r w:rsidR="00F57446" w:rsidRPr="006D2943">
        <w:rPr>
          <w:rFonts w:ascii="標楷體" w:eastAsia="標楷體" w:hAnsi="標楷體" w:hint="eastAsia"/>
          <w:color w:val="000000" w:themeColor="text1"/>
          <w:sz w:val="28"/>
          <w:szCs w:val="28"/>
        </w:rPr>
        <w:t>0</w:t>
      </w:r>
      <w:r w:rsidR="00237CFE" w:rsidRPr="006D2943">
        <w:rPr>
          <w:rFonts w:ascii="標楷體" w:eastAsia="標楷體" w:hAnsi="標楷體" w:hint="eastAsia"/>
          <w:color w:val="000000" w:themeColor="text1"/>
          <w:sz w:val="28"/>
          <w:szCs w:val="28"/>
        </w:rPr>
        <w:t>元整</w:t>
      </w:r>
      <w:r w:rsidR="00752F32" w:rsidRPr="006D2943">
        <w:rPr>
          <w:rFonts w:ascii="標楷體" w:eastAsia="標楷體" w:hAnsi="標楷體" w:hint="eastAsia"/>
          <w:color w:val="000000" w:themeColor="text1"/>
          <w:sz w:val="28"/>
          <w:szCs w:val="28"/>
        </w:rPr>
        <w:t>(含稅)。</w:t>
      </w:r>
    </w:p>
    <w:p w14:paraId="6D3CC055" w14:textId="3B031514" w:rsidR="00626793" w:rsidRPr="006D2943" w:rsidRDefault="00237CFE" w:rsidP="00664C94">
      <w:pPr>
        <w:pStyle w:val="a6"/>
        <w:spacing w:line="420" w:lineRule="exact"/>
        <w:ind w:left="538" w:rightChars="-52" w:right="-125" w:hangingChars="192" w:hanging="538"/>
        <w:rPr>
          <w:rFonts w:ascii="標楷體" w:eastAsia="標楷體"/>
          <w:color w:val="000000" w:themeColor="text1"/>
          <w:sz w:val="28"/>
        </w:rPr>
      </w:pPr>
      <w:r w:rsidRPr="006D2943">
        <w:rPr>
          <w:rFonts w:ascii="標楷體" w:eastAsia="標楷體" w:hint="eastAsia"/>
          <w:bCs/>
          <w:color w:val="000000" w:themeColor="text1"/>
          <w:sz w:val="28"/>
        </w:rPr>
        <w:t>4、</w:t>
      </w:r>
      <w:r w:rsidR="00DA3245" w:rsidRPr="006D2943">
        <w:rPr>
          <w:rFonts w:ascii="標楷體" w:eastAsia="標楷體" w:hint="eastAsia"/>
          <w:bCs/>
          <w:color w:val="000000" w:themeColor="text1"/>
          <w:sz w:val="28"/>
        </w:rPr>
        <w:t>委託內容及工作範圍</w:t>
      </w:r>
      <w:r w:rsidR="004D11AE" w:rsidRPr="006D2943">
        <w:rPr>
          <w:rFonts w:ascii="標楷體" w:eastAsia="標楷體" w:hint="eastAsia"/>
          <w:bCs/>
          <w:color w:val="000000" w:themeColor="text1"/>
          <w:sz w:val="28"/>
        </w:rPr>
        <w:t>:</w:t>
      </w:r>
      <w:r w:rsidR="00626793" w:rsidRPr="006D2943">
        <w:rPr>
          <w:rFonts w:ascii="標楷體" w:eastAsia="標楷體" w:hint="eastAsia"/>
          <w:bCs/>
          <w:color w:val="000000" w:themeColor="text1"/>
          <w:sz w:val="28"/>
        </w:rPr>
        <w:t>詳需求</w:t>
      </w:r>
      <w:r w:rsidR="00D87647" w:rsidRPr="006D2943">
        <w:rPr>
          <w:rFonts w:ascii="標楷體" w:eastAsia="標楷體" w:hint="eastAsia"/>
          <w:bCs/>
          <w:color w:val="000000" w:themeColor="text1"/>
          <w:sz w:val="28"/>
        </w:rPr>
        <w:t>說明書</w:t>
      </w:r>
      <w:r w:rsidR="00752F32" w:rsidRPr="006D2943">
        <w:rPr>
          <w:rFonts w:ascii="標楷體" w:eastAsia="標楷體" w:hAnsi="標楷體" w:hint="eastAsia"/>
          <w:color w:val="000000" w:themeColor="text1"/>
          <w:sz w:val="28"/>
          <w:szCs w:val="28"/>
        </w:rPr>
        <w:t>。</w:t>
      </w:r>
    </w:p>
    <w:p w14:paraId="4EAB7690" w14:textId="77777777" w:rsidR="00626793" w:rsidRPr="006D2943" w:rsidRDefault="00237CFE" w:rsidP="00664C94">
      <w:pPr>
        <w:pStyle w:val="a6"/>
        <w:spacing w:line="420" w:lineRule="exact"/>
        <w:rPr>
          <w:rFonts w:ascii="標楷體" w:eastAsia="標楷體"/>
          <w:color w:val="000000" w:themeColor="text1"/>
          <w:sz w:val="28"/>
        </w:rPr>
      </w:pPr>
      <w:r w:rsidRPr="006D2943">
        <w:rPr>
          <w:rFonts w:ascii="標楷體" w:eastAsia="標楷體" w:hint="eastAsia"/>
          <w:color w:val="000000" w:themeColor="text1"/>
          <w:sz w:val="28"/>
        </w:rPr>
        <w:t>5</w:t>
      </w:r>
      <w:r w:rsidR="00626793" w:rsidRPr="006D2943">
        <w:rPr>
          <w:rFonts w:ascii="標楷體" w:eastAsia="標楷體" w:hint="eastAsia"/>
          <w:color w:val="000000" w:themeColor="text1"/>
          <w:sz w:val="28"/>
        </w:rPr>
        <w:t>、</w:t>
      </w:r>
      <w:r w:rsidR="00AA6B06" w:rsidRPr="006D2943">
        <w:rPr>
          <w:rFonts w:ascii="標楷體" w:eastAsia="標楷體" w:hint="eastAsia"/>
          <w:color w:val="000000" w:themeColor="text1"/>
          <w:sz w:val="28"/>
        </w:rPr>
        <w:t>投標文件</w:t>
      </w:r>
      <w:r w:rsidR="00626793" w:rsidRPr="006D2943">
        <w:rPr>
          <w:rFonts w:ascii="標楷體" w:eastAsia="標楷體" w:hint="eastAsia"/>
          <w:color w:val="000000" w:themeColor="text1"/>
          <w:sz w:val="28"/>
        </w:rPr>
        <w:t>：</w:t>
      </w:r>
      <w:r w:rsidR="00AA6B06" w:rsidRPr="006D2943">
        <w:rPr>
          <w:rFonts w:ascii="標楷體" w:eastAsia="標楷體" w:hint="eastAsia"/>
          <w:color w:val="000000" w:themeColor="text1"/>
          <w:sz w:val="28"/>
        </w:rPr>
        <w:t>投標廠商應檢具之基本資格及相關證明文件如下：</w:t>
      </w:r>
    </w:p>
    <w:p w14:paraId="7EF59547" w14:textId="02BC4AF4" w:rsidR="00C918C3" w:rsidRPr="00C918C3" w:rsidRDefault="00C918C3" w:rsidP="00C918C3">
      <w:pPr>
        <w:spacing w:line="420" w:lineRule="exact"/>
        <w:ind w:leftChars="235" w:left="1132" w:hangingChars="203" w:hanging="568"/>
        <w:jc w:val="both"/>
        <w:rPr>
          <w:rFonts w:ascii="標楷體" w:eastAsia="標楷體" w:hAnsi="Courier New"/>
          <w:color w:val="000000"/>
          <w:kern w:val="2"/>
          <w:sz w:val="28"/>
          <w:szCs w:val="20"/>
        </w:rPr>
      </w:pPr>
      <w:r w:rsidRPr="006D2943">
        <w:rPr>
          <w:rFonts w:ascii="標楷體" w:eastAsia="標楷體" w:hAnsi="Courier New" w:hint="eastAsia"/>
          <w:color w:val="000000" w:themeColor="text1"/>
          <w:kern w:val="2"/>
          <w:sz w:val="28"/>
          <w:szCs w:val="20"/>
        </w:rPr>
        <w:t>(1)</w:t>
      </w:r>
      <w:r w:rsidRPr="006D2943">
        <w:rPr>
          <w:rFonts w:ascii="標楷體" w:eastAsia="標楷體" w:hAnsi="Courier New" w:hint="eastAsia"/>
          <w:color w:val="000000" w:themeColor="text1"/>
          <w:kern w:val="2"/>
          <w:sz w:val="28"/>
          <w:szCs w:val="20"/>
        </w:rPr>
        <w:tab/>
        <w:t>依法核准設立或登記有案之財</w:t>
      </w:r>
      <w:r w:rsidRPr="00C918C3">
        <w:rPr>
          <w:rFonts w:ascii="標楷體" w:eastAsia="標楷體" w:hAnsi="Courier New" w:hint="eastAsia"/>
          <w:color w:val="000000"/>
          <w:kern w:val="2"/>
          <w:sz w:val="28"/>
          <w:szCs w:val="20"/>
        </w:rPr>
        <w:t>團法人、非營利社團法人、學術機構、大專院校或營業項目與本案標的相關之公司組織。</w:t>
      </w:r>
    </w:p>
    <w:p w14:paraId="2E6CCAB1" w14:textId="68595BEA" w:rsidR="00C918C3" w:rsidRPr="00C918C3" w:rsidRDefault="00C918C3" w:rsidP="00C918C3">
      <w:pPr>
        <w:spacing w:line="420" w:lineRule="exact"/>
        <w:ind w:leftChars="235" w:left="1132" w:hangingChars="203" w:hanging="568"/>
        <w:jc w:val="both"/>
        <w:rPr>
          <w:rFonts w:ascii="標楷體" w:eastAsia="標楷體" w:hAnsi="Courier New"/>
          <w:color w:val="000000"/>
          <w:kern w:val="2"/>
          <w:sz w:val="28"/>
          <w:szCs w:val="20"/>
        </w:rPr>
      </w:pPr>
      <w:r>
        <w:rPr>
          <w:rFonts w:ascii="標楷體" w:eastAsia="標楷體" w:hAnsi="Courier New" w:hint="eastAsia"/>
          <w:color w:val="000000"/>
          <w:kern w:val="2"/>
          <w:sz w:val="28"/>
          <w:szCs w:val="20"/>
        </w:rPr>
        <w:t>(2)</w:t>
      </w:r>
      <w:r w:rsidRPr="00C918C3">
        <w:rPr>
          <w:rFonts w:ascii="標楷體" w:eastAsia="標楷體" w:hAnsi="Courier New" w:hint="eastAsia"/>
          <w:color w:val="000000"/>
          <w:kern w:val="2"/>
          <w:sz w:val="28"/>
          <w:szCs w:val="20"/>
        </w:rPr>
        <w:tab/>
        <w:t>最近一期完稅證明或未欠稅證明或免稅證件。</w:t>
      </w:r>
    </w:p>
    <w:p w14:paraId="48D6CBA6" w14:textId="4C4100D8" w:rsidR="00C918C3" w:rsidRPr="00C918C3" w:rsidRDefault="00C918C3" w:rsidP="003F11AC">
      <w:pPr>
        <w:spacing w:line="420" w:lineRule="exact"/>
        <w:ind w:leftChars="235" w:left="1132" w:hangingChars="203" w:hanging="568"/>
        <w:jc w:val="both"/>
        <w:rPr>
          <w:rFonts w:ascii="標楷體" w:eastAsia="標楷體" w:hAnsi="Courier New"/>
          <w:color w:val="000000"/>
          <w:kern w:val="2"/>
          <w:sz w:val="28"/>
          <w:szCs w:val="20"/>
        </w:rPr>
      </w:pPr>
      <w:r>
        <w:rPr>
          <w:rFonts w:ascii="標楷體" w:eastAsia="標楷體" w:hAnsi="Courier New" w:hint="eastAsia"/>
          <w:color w:val="000000"/>
          <w:kern w:val="2"/>
          <w:sz w:val="28"/>
          <w:szCs w:val="20"/>
        </w:rPr>
        <w:t>(3)</w:t>
      </w:r>
      <w:r w:rsidRPr="00C918C3">
        <w:rPr>
          <w:rFonts w:ascii="標楷體" w:eastAsia="標楷體" w:hAnsi="Courier New" w:hint="eastAsia"/>
          <w:color w:val="000000"/>
          <w:kern w:val="2"/>
          <w:sz w:val="28"/>
          <w:szCs w:val="20"/>
        </w:rPr>
        <w:tab/>
        <w:t>具有五年以上辦理訓練課程實績之廠商。</w:t>
      </w:r>
    </w:p>
    <w:p w14:paraId="3E1FAED1" w14:textId="1036D3B8" w:rsidR="0059432B" w:rsidRDefault="00C918C3" w:rsidP="00C918C3">
      <w:pPr>
        <w:spacing w:line="420" w:lineRule="exact"/>
        <w:ind w:leftChars="235" w:left="1132" w:hangingChars="203" w:hanging="568"/>
        <w:jc w:val="both"/>
        <w:rPr>
          <w:rFonts w:eastAsia="標楷體"/>
          <w:color w:val="000000"/>
          <w:sz w:val="28"/>
          <w:szCs w:val="28"/>
        </w:rPr>
      </w:pPr>
      <w:r>
        <w:rPr>
          <w:rFonts w:ascii="標楷體" w:eastAsia="標楷體" w:hAnsi="Courier New" w:hint="eastAsia"/>
          <w:color w:val="000000"/>
          <w:kern w:val="2"/>
          <w:sz w:val="28"/>
          <w:szCs w:val="20"/>
        </w:rPr>
        <w:t>(</w:t>
      </w:r>
      <w:r w:rsidR="003F11AC">
        <w:rPr>
          <w:rFonts w:ascii="標楷體" w:eastAsia="標楷體" w:hAnsi="Courier New" w:hint="eastAsia"/>
          <w:color w:val="000000"/>
          <w:kern w:val="2"/>
          <w:sz w:val="28"/>
          <w:szCs w:val="20"/>
        </w:rPr>
        <w:t>4</w:t>
      </w:r>
      <w:r>
        <w:rPr>
          <w:rFonts w:ascii="標楷體" w:eastAsia="標楷體" w:hAnsi="Courier New" w:hint="eastAsia"/>
          <w:color w:val="000000"/>
          <w:kern w:val="2"/>
          <w:sz w:val="28"/>
          <w:szCs w:val="20"/>
        </w:rPr>
        <w:t>)</w:t>
      </w:r>
      <w:r w:rsidRPr="00C918C3">
        <w:rPr>
          <w:rFonts w:ascii="標楷體" w:eastAsia="標楷體" w:hAnsi="Courier New" w:hint="eastAsia"/>
          <w:color w:val="000000"/>
          <w:kern w:val="2"/>
          <w:sz w:val="28"/>
          <w:szCs w:val="20"/>
        </w:rPr>
        <w:tab/>
        <w:t>應具備資通安全管理個資相關措施(例如：資通安全管理規範等)或通過第三方驗證。</w:t>
      </w:r>
    </w:p>
    <w:p w14:paraId="60825074" w14:textId="77777777" w:rsidR="00AA6B06" w:rsidRPr="004029DD" w:rsidRDefault="00237CFE" w:rsidP="00664C94">
      <w:pPr>
        <w:pStyle w:val="a6"/>
        <w:spacing w:line="420" w:lineRule="exact"/>
        <w:rPr>
          <w:rFonts w:ascii="標楷體" w:eastAsia="標楷體"/>
          <w:color w:val="000000"/>
          <w:sz w:val="28"/>
        </w:rPr>
      </w:pPr>
      <w:r w:rsidRPr="004029DD">
        <w:rPr>
          <w:rFonts w:ascii="標楷體" w:eastAsia="標楷體" w:hint="eastAsia"/>
          <w:color w:val="000000"/>
          <w:sz w:val="28"/>
        </w:rPr>
        <w:t>6</w:t>
      </w:r>
      <w:r w:rsidR="00AA6B06" w:rsidRPr="004029DD">
        <w:rPr>
          <w:rFonts w:ascii="標楷體" w:eastAsia="標楷體" w:hint="eastAsia"/>
          <w:color w:val="000000"/>
          <w:sz w:val="28"/>
        </w:rPr>
        <w:t>、投標文件之遞送及收件時間：</w:t>
      </w:r>
    </w:p>
    <w:p w14:paraId="02556BC1" w14:textId="2867EB86" w:rsidR="00AA6B06" w:rsidRPr="004029DD" w:rsidRDefault="00AA6B06" w:rsidP="00664C94">
      <w:pPr>
        <w:pStyle w:val="a6"/>
        <w:spacing w:line="420" w:lineRule="exact"/>
        <w:ind w:left="1078" w:hangingChars="385" w:hanging="1078"/>
        <w:rPr>
          <w:rFonts w:ascii="標楷體" w:eastAsia="標楷體" w:hAnsi="標楷體"/>
          <w:color w:val="000000"/>
          <w:sz w:val="28"/>
          <w:szCs w:val="28"/>
        </w:rPr>
      </w:pPr>
      <w:r w:rsidRPr="004029DD">
        <w:rPr>
          <w:rFonts w:ascii="標楷體" w:eastAsia="標楷體" w:hint="eastAsia"/>
          <w:color w:val="000000"/>
          <w:sz w:val="28"/>
        </w:rPr>
        <w:t xml:space="preserve">　　(1) 投標文件需</w:t>
      </w:r>
      <w:r w:rsidRPr="006D2943">
        <w:rPr>
          <w:rFonts w:ascii="標楷體" w:eastAsia="標楷體" w:hint="eastAsia"/>
          <w:color w:val="000000" w:themeColor="text1"/>
          <w:sz w:val="28"/>
        </w:rPr>
        <w:t>於</w:t>
      </w:r>
      <w:r w:rsidR="003B7EED" w:rsidRPr="006D2943">
        <w:rPr>
          <w:rFonts w:ascii="標楷體" w:eastAsia="標楷體" w:hint="eastAsia"/>
          <w:color w:val="000000" w:themeColor="text1"/>
          <w:sz w:val="28"/>
        </w:rPr>
        <w:t>11</w:t>
      </w:r>
      <w:r w:rsidR="0091365B" w:rsidRPr="006D2943">
        <w:rPr>
          <w:rFonts w:ascii="標楷體" w:eastAsia="標楷體" w:hint="eastAsia"/>
          <w:color w:val="000000" w:themeColor="text1"/>
          <w:sz w:val="28"/>
        </w:rPr>
        <w:t>5</w:t>
      </w:r>
      <w:r w:rsidR="003B7EED" w:rsidRPr="006D2943">
        <w:rPr>
          <w:rFonts w:ascii="標楷體" w:eastAsia="標楷體" w:hint="eastAsia"/>
          <w:color w:val="000000" w:themeColor="text1"/>
          <w:sz w:val="28"/>
        </w:rPr>
        <w:t>年</w:t>
      </w:r>
      <w:r w:rsidR="006D2943" w:rsidRPr="006D2943">
        <w:rPr>
          <w:rFonts w:ascii="標楷體" w:eastAsia="標楷體" w:hAnsi="標楷體" w:hint="eastAsia"/>
          <w:color w:val="000000" w:themeColor="text1"/>
          <w:sz w:val="28"/>
        </w:rPr>
        <w:t>5</w:t>
      </w:r>
      <w:r w:rsidRPr="006D2943">
        <w:rPr>
          <w:rFonts w:ascii="標楷體" w:eastAsia="標楷體" w:hint="eastAsia"/>
          <w:color w:val="000000" w:themeColor="text1"/>
          <w:sz w:val="28"/>
        </w:rPr>
        <w:t>月</w:t>
      </w:r>
      <w:r w:rsidR="006D2943" w:rsidRPr="006D2943">
        <w:rPr>
          <w:rFonts w:ascii="標楷體" w:eastAsia="標楷體" w:hint="eastAsia"/>
          <w:color w:val="000000" w:themeColor="text1"/>
          <w:sz w:val="28"/>
        </w:rPr>
        <w:t>20</w:t>
      </w:r>
      <w:r w:rsidR="00123CAF" w:rsidRPr="006D2943">
        <w:rPr>
          <w:rFonts w:ascii="標楷體" w:eastAsia="標楷體" w:hint="eastAsia"/>
          <w:color w:val="000000" w:themeColor="text1"/>
          <w:sz w:val="28"/>
        </w:rPr>
        <w:t>日</w:t>
      </w:r>
      <w:r w:rsidRPr="006D2943">
        <w:rPr>
          <w:rFonts w:ascii="標楷體" w:eastAsia="標楷體" w:hint="eastAsia"/>
          <w:color w:val="000000" w:themeColor="text1"/>
          <w:sz w:val="28"/>
        </w:rPr>
        <w:t>(星期</w:t>
      </w:r>
      <w:r w:rsidR="006D2943" w:rsidRPr="006D2943">
        <w:rPr>
          <w:rFonts w:ascii="標楷體" w:eastAsia="標楷體" w:hint="eastAsia"/>
          <w:color w:val="000000" w:themeColor="text1"/>
          <w:sz w:val="28"/>
        </w:rPr>
        <w:t>三</w:t>
      </w:r>
      <w:r w:rsidR="00F45A35" w:rsidRPr="006D2943">
        <w:rPr>
          <w:rFonts w:ascii="標楷體" w:eastAsia="標楷體" w:hint="eastAsia"/>
          <w:color w:val="000000" w:themeColor="text1"/>
          <w:sz w:val="28"/>
        </w:rPr>
        <w:t>)</w:t>
      </w:r>
      <w:r w:rsidRPr="006D2943">
        <w:rPr>
          <w:rFonts w:ascii="標楷體" w:eastAsia="標楷體" w:hint="eastAsia"/>
          <w:color w:val="000000" w:themeColor="text1"/>
          <w:sz w:val="28"/>
        </w:rPr>
        <w:t>下午</w:t>
      </w:r>
      <w:r w:rsidRPr="006D2943">
        <w:rPr>
          <w:rFonts w:ascii="標楷體" w:eastAsia="標楷體" w:hAnsi="標楷體" w:hint="eastAsia"/>
          <w:color w:val="000000" w:themeColor="text1"/>
          <w:sz w:val="28"/>
        </w:rPr>
        <w:t>5</w:t>
      </w:r>
      <w:r w:rsidRPr="004029DD">
        <w:rPr>
          <w:rFonts w:ascii="標楷體" w:eastAsia="標楷體" w:hAnsi="標楷體" w:hint="eastAsia"/>
          <w:color w:val="000000"/>
          <w:sz w:val="28"/>
        </w:rPr>
        <w:t>點前</w:t>
      </w:r>
      <w:r w:rsidRPr="004029DD">
        <w:rPr>
          <w:rFonts w:ascii="標楷體" w:eastAsia="標楷體" w:hAnsi="標楷體" w:hint="eastAsia"/>
          <w:color w:val="000000"/>
          <w:sz w:val="28"/>
          <w:szCs w:val="28"/>
        </w:rPr>
        <w:t>，以掛號郵寄或專人送達本基金管理處：10059台北市濟南路二段39號</w:t>
      </w:r>
      <w:r w:rsidR="00752F32">
        <w:rPr>
          <w:rFonts w:ascii="標楷體" w:eastAsia="標楷體" w:hAnsi="標楷體" w:hint="eastAsia"/>
          <w:color w:val="000000"/>
          <w:sz w:val="28"/>
          <w:szCs w:val="28"/>
        </w:rPr>
        <w:t>4</w:t>
      </w:r>
      <w:r w:rsidRPr="004029DD">
        <w:rPr>
          <w:rFonts w:ascii="標楷體" w:eastAsia="標楷體" w:hAnsi="標楷體" w:hint="eastAsia"/>
          <w:color w:val="000000"/>
          <w:sz w:val="28"/>
          <w:szCs w:val="28"/>
        </w:rPr>
        <w:t>樓財團法人住宅地震保險基金管理處，並請於信封上標明本案件名稱、投標廠商名稱、電話及地址。</w:t>
      </w:r>
    </w:p>
    <w:p w14:paraId="22137706" w14:textId="77777777" w:rsidR="00AA6B06" w:rsidRPr="004029DD" w:rsidRDefault="00AA6B06" w:rsidP="00664C94">
      <w:pPr>
        <w:pStyle w:val="a6"/>
        <w:spacing w:line="420" w:lineRule="exact"/>
        <w:ind w:left="1078" w:hangingChars="385" w:hanging="1078"/>
        <w:rPr>
          <w:rFonts w:ascii="標楷體" w:eastAsia="標楷體" w:hAnsi="標楷體"/>
          <w:color w:val="000000"/>
          <w:sz w:val="28"/>
          <w:szCs w:val="28"/>
        </w:rPr>
      </w:pPr>
      <w:r w:rsidRPr="004029DD">
        <w:rPr>
          <w:rFonts w:ascii="標楷體" w:eastAsia="標楷體" w:hAnsi="標楷體" w:hint="eastAsia"/>
          <w:color w:val="000000"/>
          <w:sz w:val="28"/>
          <w:szCs w:val="28"/>
        </w:rPr>
        <w:t xml:space="preserve">    (2) </w:t>
      </w:r>
      <w:r w:rsidR="007B0638" w:rsidRPr="004029DD">
        <w:rPr>
          <w:rFonts w:ascii="標楷體" w:eastAsia="標楷體" w:hAnsi="標楷體" w:hint="eastAsia"/>
          <w:color w:val="000000"/>
          <w:sz w:val="28"/>
          <w:szCs w:val="28"/>
        </w:rPr>
        <w:t>投標文件第(1)、(2)項證件可以影本加蓋</w:t>
      </w:r>
      <w:r w:rsidR="00CB191E" w:rsidRPr="004029DD">
        <w:rPr>
          <w:rFonts w:ascii="標楷體" w:eastAsia="標楷體" w:hAnsi="標楷體" w:hint="eastAsia"/>
          <w:color w:val="000000"/>
          <w:sz w:val="28"/>
          <w:szCs w:val="28"/>
        </w:rPr>
        <w:t>廠商及負責人印章(大小章)</w:t>
      </w:r>
      <w:r w:rsidR="007B0638" w:rsidRPr="004029DD">
        <w:rPr>
          <w:rFonts w:ascii="標楷體" w:eastAsia="標楷體" w:hAnsi="標楷體" w:hint="eastAsia"/>
          <w:color w:val="000000"/>
          <w:sz w:val="28"/>
          <w:szCs w:val="28"/>
        </w:rPr>
        <w:t>代替；投標文件第(3)</w:t>
      </w:r>
      <w:r w:rsidR="00061F16">
        <w:rPr>
          <w:rFonts w:ascii="標楷體" w:eastAsia="標楷體" w:hAnsi="標楷體" w:hint="eastAsia"/>
          <w:color w:val="000000"/>
          <w:sz w:val="28"/>
          <w:szCs w:val="28"/>
        </w:rPr>
        <w:t>、</w:t>
      </w:r>
      <w:r w:rsidR="007B0638" w:rsidRPr="004029DD">
        <w:rPr>
          <w:rFonts w:ascii="標楷體" w:eastAsia="標楷體" w:hAnsi="標楷體" w:hint="eastAsia"/>
          <w:color w:val="000000"/>
          <w:sz w:val="28"/>
          <w:szCs w:val="28"/>
        </w:rPr>
        <w:t>(</w:t>
      </w:r>
      <w:r w:rsidR="00061F16">
        <w:rPr>
          <w:rFonts w:ascii="標楷體" w:eastAsia="標楷體" w:hAnsi="標楷體" w:hint="eastAsia"/>
          <w:color w:val="000000"/>
          <w:sz w:val="28"/>
          <w:szCs w:val="28"/>
        </w:rPr>
        <w:t>4</w:t>
      </w:r>
      <w:r w:rsidR="007B0638" w:rsidRPr="004029DD">
        <w:rPr>
          <w:rFonts w:ascii="標楷體" w:eastAsia="標楷體" w:hAnsi="標楷體" w:hint="eastAsia"/>
          <w:color w:val="000000"/>
          <w:sz w:val="28"/>
          <w:szCs w:val="28"/>
        </w:rPr>
        <w:t>)項之說明可由廠商自行提出過去開課之經驗、課表、訓練成果及與國內各</w:t>
      </w:r>
      <w:r w:rsidR="00061F16">
        <w:rPr>
          <w:rFonts w:ascii="標楷體" w:eastAsia="標楷體" w:hAnsi="標楷體" w:hint="eastAsia"/>
          <w:color w:val="000000"/>
          <w:sz w:val="28"/>
          <w:szCs w:val="28"/>
        </w:rPr>
        <w:t>保</w:t>
      </w:r>
      <w:r w:rsidR="007B0638" w:rsidRPr="004029DD">
        <w:rPr>
          <w:rFonts w:ascii="標楷體" w:eastAsia="標楷體" w:hAnsi="標楷體" w:hint="eastAsia"/>
          <w:color w:val="000000"/>
          <w:sz w:val="28"/>
          <w:szCs w:val="28"/>
        </w:rPr>
        <w:t>險公司往來之經驗等。</w:t>
      </w:r>
    </w:p>
    <w:p w14:paraId="5FC9E597" w14:textId="77777777" w:rsidR="007B0638" w:rsidRPr="004029DD" w:rsidRDefault="00237CFE" w:rsidP="00664C94">
      <w:pPr>
        <w:pStyle w:val="a6"/>
        <w:spacing w:line="420" w:lineRule="exact"/>
        <w:ind w:left="1599" w:hangingChars="571" w:hanging="1599"/>
        <w:rPr>
          <w:rFonts w:ascii="標楷體" w:eastAsia="標楷體" w:hAnsi="標楷體"/>
          <w:color w:val="000000"/>
          <w:sz w:val="28"/>
          <w:szCs w:val="28"/>
        </w:rPr>
      </w:pPr>
      <w:r w:rsidRPr="004029DD">
        <w:rPr>
          <w:rFonts w:ascii="標楷體" w:eastAsia="標楷體" w:hAnsi="標楷體" w:hint="eastAsia"/>
          <w:color w:val="000000"/>
          <w:sz w:val="28"/>
          <w:szCs w:val="28"/>
        </w:rPr>
        <w:t>7</w:t>
      </w:r>
      <w:r w:rsidR="007B0638" w:rsidRPr="004029DD">
        <w:rPr>
          <w:rFonts w:ascii="標楷體" w:eastAsia="標楷體" w:hAnsi="標楷體" w:hint="eastAsia"/>
          <w:color w:val="000000"/>
          <w:sz w:val="28"/>
          <w:szCs w:val="28"/>
        </w:rPr>
        <w:t>、投標文件之審查：</w:t>
      </w:r>
    </w:p>
    <w:p w14:paraId="5F79BC7A" w14:textId="41181BB3" w:rsidR="007B0638" w:rsidRPr="004029DD" w:rsidRDefault="007B0638" w:rsidP="00664C94">
      <w:pPr>
        <w:pStyle w:val="a6"/>
        <w:spacing w:line="420" w:lineRule="exact"/>
        <w:ind w:left="1078" w:hangingChars="385" w:hanging="1078"/>
        <w:rPr>
          <w:rFonts w:ascii="標楷體" w:eastAsia="標楷體" w:hAnsi="標楷體"/>
          <w:color w:val="000000"/>
          <w:sz w:val="28"/>
          <w:szCs w:val="28"/>
        </w:rPr>
      </w:pPr>
      <w:r w:rsidRPr="004029DD">
        <w:rPr>
          <w:rFonts w:ascii="標楷體" w:eastAsia="標楷體" w:hAnsi="標楷體" w:hint="eastAsia"/>
          <w:color w:val="000000"/>
          <w:sz w:val="28"/>
          <w:szCs w:val="28"/>
        </w:rPr>
        <w:t xml:space="preserve">　　(1) </w:t>
      </w:r>
      <w:r w:rsidR="00DA3245" w:rsidRPr="004029DD">
        <w:rPr>
          <w:rFonts w:ascii="標楷體" w:eastAsia="標楷體" w:hAnsi="標楷體" w:hint="eastAsia"/>
          <w:color w:val="000000"/>
          <w:sz w:val="28"/>
          <w:szCs w:val="28"/>
        </w:rPr>
        <w:t>本基</w:t>
      </w:r>
      <w:r w:rsidR="00DB4981" w:rsidRPr="004029DD">
        <w:rPr>
          <w:rFonts w:ascii="標楷體" w:eastAsia="標楷體" w:hAnsi="標楷體" w:hint="eastAsia"/>
          <w:color w:val="000000"/>
          <w:sz w:val="28"/>
          <w:szCs w:val="28"/>
        </w:rPr>
        <w:t>金</w:t>
      </w:r>
      <w:r w:rsidR="00DA3245" w:rsidRPr="004029DD">
        <w:rPr>
          <w:rFonts w:ascii="標楷體" w:eastAsia="標楷體" w:hAnsi="標楷體" w:hint="eastAsia"/>
          <w:color w:val="000000"/>
          <w:sz w:val="28"/>
          <w:szCs w:val="28"/>
        </w:rPr>
        <w:t>於收受</w:t>
      </w:r>
      <w:r w:rsidRPr="004029DD">
        <w:rPr>
          <w:rFonts w:ascii="標楷體" w:eastAsia="標楷體" w:hAnsi="標楷體" w:hint="eastAsia"/>
          <w:color w:val="000000"/>
          <w:sz w:val="28"/>
          <w:szCs w:val="28"/>
        </w:rPr>
        <w:t>投標文件</w:t>
      </w:r>
      <w:r w:rsidR="00DA3245" w:rsidRPr="004029DD">
        <w:rPr>
          <w:rFonts w:ascii="標楷體" w:eastAsia="標楷體" w:hAnsi="標楷體" w:hint="eastAsia"/>
          <w:color w:val="000000"/>
          <w:sz w:val="28"/>
          <w:szCs w:val="28"/>
        </w:rPr>
        <w:t>後</w:t>
      </w:r>
      <w:r w:rsidR="006D2943" w:rsidRPr="00C34D39">
        <w:rPr>
          <w:rFonts w:ascii="標楷體" w:eastAsia="標楷體" w:hAnsi="標楷體" w:hint="eastAsia"/>
          <w:color w:val="000000"/>
          <w:sz w:val="28"/>
          <w:szCs w:val="28"/>
        </w:rPr>
        <w:t>，依投標須知所規定於11</w:t>
      </w:r>
      <w:r w:rsidR="006D2943">
        <w:rPr>
          <w:rFonts w:ascii="標楷體" w:eastAsia="標楷體" w:hAnsi="標楷體" w:hint="eastAsia"/>
          <w:color w:val="000000"/>
          <w:sz w:val="28"/>
          <w:szCs w:val="28"/>
        </w:rPr>
        <w:t>5</w:t>
      </w:r>
      <w:r w:rsidR="006D2943" w:rsidRPr="00C34D39">
        <w:rPr>
          <w:rFonts w:ascii="標楷體" w:eastAsia="標楷體" w:hAnsi="標楷體" w:hint="eastAsia"/>
          <w:color w:val="000000"/>
          <w:sz w:val="28"/>
          <w:szCs w:val="28"/>
        </w:rPr>
        <w:t>年</w:t>
      </w:r>
      <w:r w:rsidR="006D2943">
        <w:rPr>
          <w:rFonts w:ascii="標楷體" w:eastAsia="標楷體" w:hAnsi="標楷體" w:hint="eastAsia"/>
          <w:color w:val="000000"/>
          <w:sz w:val="28"/>
          <w:szCs w:val="28"/>
        </w:rPr>
        <w:t>5</w:t>
      </w:r>
      <w:r w:rsidR="006D2943" w:rsidRPr="00C34D39">
        <w:rPr>
          <w:rFonts w:ascii="標楷體" w:eastAsia="標楷體" w:hAnsi="標楷體" w:hint="eastAsia"/>
          <w:color w:val="000000"/>
          <w:sz w:val="28"/>
          <w:szCs w:val="28"/>
        </w:rPr>
        <w:t>月2</w:t>
      </w:r>
      <w:r w:rsidR="006D2943">
        <w:rPr>
          <w:rFonts w:ascii="標楷體" w:eastAsia="標楷體" w:hAnsi="標楷體" w:hint="eastAsia"/>
          <w:color w:val="000000"/>
          <w:sz w:val="28"/>
          <w:szCs w:val="28"/>
        </w:rPr>
        <w:t>8</w:t>
      </w:r>
      <w:r w:rsidR="006D2943" w:rsidRPr="00C34D39">
        <w:rPr>
          <w:rFonts w:ascii="標楷體" w:eastAsia="標楷體" w:hAnsi="標楷體" w:hint="eastAsia"/>
          <w:color w:val="000000"/>
          <w:sz w:val="28"/>
          <w:szCs w:val="28"/>
        </w:rPr>
        <w:t>日(</w:t>
      </w:r>
      <w:r w:rsidR="006D2943">
        <w:rPr>
          <w:rFonts w:ascii="標楷體" w:eastAsia="標楷體" w:hAnsi="標楷體" w:hint="eastAsia"/>
          <w:color w:val="000000"/>
          <w:sz w:val="28"/>
          <w:szCs w:val="28"/>
        </w:rPr>
        <w:t>四</w:t>
      </w:r>
      <w:r w:rsidR="006D2943" w:rsidRPr="00C34D39">
        <w:rPr>
          <w:rFonts w:ascii="標楷體" w:eastAsia="標楷體" w:hAnsi="標楷體" w:hint="eastAsia"/>
          <w:color w:val="000000"/>
          <w:sz w:val="28"/>
          <w:szCs w:val="28"/>
        </w:rPr>
        <w:t>)上午9:30辦理廠商資格審查；</w:t>
      </w:r>
      <w:r w:rsidR="00DA3245" w:rsidRPr="004029DD">
        <w:rPr>
          <w:rFonts w:ascii="標楷體" w:eastAsia="標楷體" w:hAnsi="標楷體" w:hint="eastAsia"/>
          <w:color w:val="000000"/>
          <w:sz w:val="28"/>
          <w:szCs w:val="28"/>
        </w:rPr>
        <w:t>資格符合規定者</w:t>
      </w:r>
      <w:r w:rsidRPr="004029DD">
        <w:rPr>
          <w:rFonts w:ascii="標楷體" w:eastAsia="標楷體" w:hAnsi="標楷體" w:hint="eastAsia"/>
          <w:color w:val="000000"/>
          <w:sz w:val="28"/>
          <w:szCs w:val="28"/>
        </w:rPr>
        <w:t>，本基金將於開標前</w:t>
      </w:r>
      <w:r w:rsidR="00521288" w:rsidRPr="004029DD">
        <w:rPr>
          <w:rFonts w:ascii="標楷體" w:eastAsia="標楷體" w:hAnsi="標楷體" w:hint="eastAsia"/>
          <w:color w:val="000000"/>
          <w:sz w:val="28"/>
          <w:szCs w:val="28"/>
        </w:rPr>
        <w:t>3</w:t>
      </w:r>
      <w:r w:rsidRPr="004029DD">
        <w:rPr>
          <w:rFonts w:ascii="標楷體" w:eastAsia="標楷體" w:hAnsi="標楷體" w:hint="eastAsia"/>
          <w:color w:val="000000"/>
          <w:sz w:val="28"/>
          <w:szCs w:val="28"/>
        </w:rPr>
        <w:t>日通知廠商參加比價</w:t>
      </w:r>
      <w:r w:rsidR="005003E0" w:rsidRPr="004029DD">
        <w:rPr>
          <w:rFonts w:ascii="標楷體" w:eastAsia="標楷體" w:hAnsi="標楷體" w:hint="eastAsia"/>
          <w:color w:val="000000"/>
          <w:sz w:val="28"/>
          <w:szCs w:val="28"/>
        </w:rPr>
        <w:t>作業</w:t>
      </w:r>
      <w:r w:rsidRPr="004029DD">
        <w:rPr>
          <w:rFonts w:ascii="標楷體" w:eastAsia="標楷體" w:hAnsi="標楷體" w:hint="eastAsia"/>
          <w:color w:val="000000"/>
          <w:sz w:val="28"/>
          <w:szCs w:val="28"/>
        </w:rPr>
        <w:t>。</w:t>
      </w:r>
    </w:p>
    <w:p w14:paraId="5C40805E" w14:textId="77777777" w:rsidR="007B0638" w:rsidRPr="004029DD" w:rsidRDefault="007B0638" w:rsidP="00664C94">
      <w:pPr>
        <w:pStyle w:val="a6"/>
        <w:spacing w:line="420" w:lineRule="exact"/>
        <w:ind w:left="1078" w:hangingChars="385" w:hanging="1078"/>
        <w:rPr>
          <w:rFonts w:ascii="標楷體" w:eastAsia="標楷體" w:hAnsi="標楷體"/>
          <w:color w:val="000000"/>
          <w:sz w:val="28"/>
          <w:szCs w:val="28"/>
        </w:rPr>
      </w:pPr>
      <w:r w:rsidRPr="004029DD">
        <w:rPr>
          <w:rFonts w:ascii="標楷體" w:eastAsia="標楷體" w:hAnsi="標楷體" w:hint="eastAsia"/>
          <w:color w:val="000000"/>
          <w:sz w:val="28"/>
          <w:szCs w:val="28"/>
        </w:rPr>
        <w:t xml:space="preserve">    (2) 廠商所提出之投標文件影本等，本基金於必要時得通知廠商限期提出正本供查驗，查驗結果如與正本不符，或係</w:t>
      </w:r>
      <w:r w:rsidR="00252FB2" w:rsidRPr="004029DD">
        <w:rPr>
          <w:rFonts w:ascii="標楷體" w:eastAsia="標楷體" w:hAnsi="標楷體" w:cs="Arial"/>
          <w:color w:val="000000"/>
          <w:sz w:val="28"/>
          <w:szCs w:val="28"/>
        </w:rPr>
        <w:t>僞</w:t>
      </w:r>
      <w:r w:rsidRPr="004029DD">
        <w:rPr>
          <w:rFonts w:ascii="標楷體" w:eastAsia="標楷體" w:hAnsi="標楷體" w:hint="eastAsia"/>
          <w:color w:val="000000"/>
          <w:sz w:val="28"/>
          <w:szCs w:val="28"/>
        </w:rPr>
        <w:t>造</w:t>
      </w:r>
      <w:r w:rsidR="00252FB2" w:rsidRPr="004029DD">
        <w:rPr>
          <w:rFonts w:ascii="標楷體" w:eastAsia="標楷體" w:hAnsi="標楷體" w:hint="eastAsia"/>
          <w:color w:val="000000"/>
          <w:sz w:val="28"/>
          <w:szCs w:val="28"/>
        </w:rPr>
        <w:t>、變造者，依政府採購法</w:t>
      </w:r>
      <w:r w:rsidR="00DA3245" w:rsidRPr="004029DD">
        <w:rPr>
          <w:rFonts w:ascii="標楷體" w:eastAsia="標楷體" w:hAnsi="標楷體" w:hint="eastAsia"/>
          <w:color w:val="000000"/>
          <w:sz w:val="28"/>
          <w:szCs w:val="28"/>
        </w:rPr>
        <w:t>相關</w:t>
      </w:r>
      <w:r w:rsidR="00252FB2" w:rsidRPr="004029DD">
        <w:rPr>
          <w:rFonts w:ascii="標楷體" w:eastAsia="標楷體" w:hAnsi="標楷體" w:hint="eastAsia"/>
          <w:color w:val="000000"/>
          <w:sz w:val="28"/>
          <w:szCs w:val="28"/>
        </w:rPr>
        <w:t>規定辦理。</w:t>
      </w:r>
    </w:p>
    <w:p w14:paraId="31896D24" w14:textId="18CE567C" w:rsidR="00626793" w:rsidRPr="006D2943" w:rsidRDefault="00237CFE" w:rsidP="00664C94">
      <w:pPr>
        <w:pStyle w:val="a6"/>
        <w:spacing w:line="420" w:lineRule="exact"/>
        <w:ind w:left="358" w:hangingChars="128" w:hanging="358"/>
        <w:rPr>
          <w:rFonts w:ascii="標楷體" w:eastAsia="標楷體"/>
          <w:color w:val="000000" w:themeColor="text1"/>
          <w:sz w:val="28"/>
        </w:rPr>
      </w:pPr>
      <w:r w:rsidRPr="004029DD">
        <w:rPr>
          <w:rFonts w:ascii="標楷體" w:eastAsia="標楷體" w:hint="eastAsia"/>
          <w:color w:val="000000"/>
          <w:sz w:val="28"/>
        </w:rPr>
        <w:t>8</w:t>
      </w:r>
      <w:r w:rsidR="00626793" w:rsidRPr="004029DD">
        <w:rPr>
          <w:rFonts w:ascii="標楷體" w:eastAsia="標楷體" w:hint="eastAsia"/>
          <w:color w:val="000000"/>
          <w:sz w:val="28"/>
        </w:rPr>
        <w:t>、開標時間：</w:t>
      </w:r>
      <w:r w:rsidR="00D84378" w:rsidRPr="004029DD">
        <w:rPr>
          <w:rFonts w:ascii="標楷體" w:eastAsia="標楷體" w:hAnsi="標楷體" w:hint="eastAsia"/>
          <w:color w:val="000000"/>
          <w:sz w:val="28"/>
        </w:rPr>
        <w:t>開標時間</w:t>
      </w:r>
      <w:r w:rsidR="00D239A3" w:rsidRPr="004029DD">
        <w:rPr>
          <w:rFonts w:ascii="標楷體" w:eastAsia="標楷體" w:hAnsi="標楷體" w:hint="eastAsia"/>
          <w:color w:val="000000"/>
          <w:sz w:val="28"/>
        </w:rPr>
        <w:t>預定</w:t>
      </w:r>
      <w:r w:rsidR="00D239A3" w:rsidRPr="006D2943">
        <w:rPr>
          <w:rFonts w:ascii="標楷體" w:eastAsia="標楷體" w:hAnsi="標楷體" w:hint="eastAsia"/>
          <w:color w:val="000000" w:themeColor="text1"/>
          <w:sz w:val="28"/>
        </w:rPr>
        <w:t>為</w:t>
      </w:r>
      <w:r w:rsidR="006D2943" w:rsidRPr="006D2943">
        <w:rPr>
          <w:rFonts w:ascii="標楷體" w:eastAsia="標楷體" w:hAnsi="標楷體" w:hint="eastAsia"/>
          <w:color w:val="000000" w:themeColor="text1"/>
          <w:sz w:val="28"/>
        </w:rPr>
        <w:t>6</w:t>
      </w:r>
      <w:r w:rsidR="00D239A3" w:rsidRPr="006D2943">
        <w:rPr>
          <w:rFonts w:ascii="標楷體" w:eastAsia="標楷體" w:hAnsi="標楷體" w:hint="eastAsia"/>
          <w:color w:val="000000" w:themeColor="text1"/>
          <w:sz w:val="28"/>
        </w:rPr>
        <w:t>月</w:t>
      </w:r>
      <w:r w:rsidR="006D2943" w:rsidRPr="006D2943">
        <w:rPr>
          <w:rFonts w:ascii="標楷體" w:eastAsia="標楷體" w:hAnsi="標楷體" w:hint="eastAsia"/>
          <w:color w:val="000000" w:themeColor="text1"/>
          <w:sz w:val="28"/>
        </w:rPr>
        <w:t>上旬</w:t>
      </w:r>
      <w:r w:rsidR="00D239A3" w:rsidRPr="006D2943">
        <w:rPr>
          <w:rFonts w:ascii="標楷體" w:eastAsia="標楷體" w:hAnsi="標楷體" w:hint="eastAsia"/>
          <w:color w:val="000000" w:themeColor="text1"/>
          <w:sz w:val="28"/>
        </w:rPr>
        <w:t>，本基金</w:t>
      </w:r>
      <w:r w:rsidR="00D84378" w:rsidRPr="006D2943">
        <w:rPr>
          <w:rFonts w:ascii="標楷體" w:eastAsia="標楷體" w:hAnsi="標楷體" w:hint="eastAsia"/>
          <w:color w:val="000000" w:themeColor="text1"/>
          <w:sz w:val="28"/>
        </w:rPr>
        <w:t>將另行通知。</w:t>
      </w:r>
    </w:p>
    <w:p w14:paraId="002CD380" w14:textId="4FCAE377" w:rsidR="00626793" w:rsidRPr="004029DD" w:rsidRDefault="00237CFE" w:rsidP="00664C94">
      <w:pPr>
        <w:pStyle w:val="a6"/>
        <w:spacing w:line="420" w:lineRule="exact"/>
        <w:ind w:left="2016" w:hangingChars="720" w:hanging="2016"/>
        <w:rPr>
          <w:rFonts w:ascii="標楷體" w:eastAsia="標楷體"/>
          <w:color w:val="000000"/>
          <w:sz w:val="28"/>
        </w:rPr>
      </w:pPr>
      <w:r w:rsidRPr="004029DD">
        <w:rPr>
          <w:rFonts w:ascii="標楷體" w:eastAsia="標楷體" w:hint="eastAsia"/>
          <w:color w:val="000000"/>
          <w:sz w:val="28"/>
        </w:rPr>
        <w:t>9</w:t>
      </w:r>
      <w:r w:rsidR="00626793" w:rsidRPr="004029DD">
        <w:rPr>
          <w:rFonts w:ascii="標楷體" w:eastAsia="標楷體" w:hint="eastAsia"/>
          <w:color w:val="000000"/>
          <w:sz w:val="28"/>
        </w:rPr>
        <w:t>、開標地點：台北市濟南路二段39號</w:t>
      </w:r>
      <w:r w:rsidR="00752F32">
        <w:rPr>
          <w:rFonts w:ascii="標楷體" w:eastAsia="標楷體" w:hint="eastAsia"/>
          <w:color w:val="000000"/>
          <w:sz w:val="28"/>
        </w:rPr>
        <w:t>4</w:t>
      </w:r>
      <w:r w:rsidR="00626793" w:rsidRPr="004029DD">
        <w:rPr>
          <w:rFonts w:ascii="標楷體" w:eastAsia="標楷體" w:hint="eastAsia"/>
          <w:color w:val="000000"/>
          <w:sz w:val="28"/>
        </w:rPr>
        <w:t>樓本基金會議室。</w:t>
      </w:r>
    </w:p>
    <w:p w14:paraId="52BA8BAC" w14:textId="77777777" w:rsidR="00CE46BE" w:rsidRPr="001214C6" w:rsidRDefault="00237CFE" w:rsidP="00664C94">
      <w:pPr>
        <w:pStyle w:val="a6"/>
        <w:spacing w:line="420" w:lineRule="exact"/>
        <w:ind w:left="540" w:hanging="540"/>
        <w:rPr>
          <w:rFonts w:ascii="標楷體" w:eastAsia="標楷體" w:hAnsi="標楷體"/>
          <w:color w:val="000000"/>
          <w:sz w:val="28"/>
        </w:rPr>
      </w:pPr>
      <w:r w:rsidRPr="004029DD">
        <w:rPr>
          <w:rFonts w:ascii="標楷體" w:eastAsia="標楷體" w:hAnsi="標楷體" w:hint="eastAsia"/>
          <w:color w:val="000000"/>
          <w:sz w:val="28"/>
        </w:rPr>
        <w:lastRenderedPageBreak/>
        <w:t>10</w:t>
      </w:r>
      <w:r w:rsidR="00626793" w:rsidRPr="004029DD">
        <w:rPr>
          <w:rFonts w:ascii="標楷體" w:eastAsia="標楷體" w:hAnsi="標楷體" w:hint="eastAsia"/>
          <w:color w:val="000000"/>
          <w:sz w:val="28"/>
        </w:rPr>
        <w:t>、</w:t>
      </w:r>
      <w:r w:rsidR="00CE46BE" w:rsidRPr="004029DD">
        <w:rPr>
          <w:rFonts w:ascii="標楷體" w:eastAsia="標楷體" w:hAnsi="標楷體" w:hint="eastAsia"/>
          <w:color w:val="000000"/>
          <w:sz w:val="28"/>
        </w:rPr>
        <w:t>本採購除經招標單位同意者外，不允許提出替代</w:t>
      </w:r>
      <w:r w:rsidR="00CE46BE" w:rsidRPr="001214C6">
        <w:rPr>
          <w:rFonts w:ascii="標楷體" w:eastAsia="標楷體" w:hAnsi="標楷體" w:hint="eastAsia"/>
          <w:color w:val="000000"/>
          <w:sz w:val="28"/>
        </w:rPr>
        <w:t>方案。</w:t>
      </w:r>
    </w:p>
    <w:p w14:paraId="598D2BD6" w14:textId="77777777" w:rsidR="00CE46BE" w:rsidRPr="001214C6" w:rsidRDefault="00252FB2" w:rsidP="00664C94">
      <w:pPr>
        <w:pStyle w:val="a6"/>
        <w:spacing w:line="420" w:lineRule="exact"/>
        <w:ind w:left="620" w:hanging="620"/>
        <w:textDirection w:val="lrTbV"/>
        <w:rPr>
          <w:rFonts w:ascii="標楷體" w:eastAsia="標楷體" w:hAnsi="標楷體"/>
          <w:color w:val="000000"/>
          <w:sz w:val="28"/>
        </w:rPr>
      </w:pPr>
      <w:r w:rsidRPr="001214C6">
        <w:rPr>
          <w:rFonts w:ascii="標楷體" w:eastAsia="標楷體" w:hAnsi="標楷體" w:hint="eastAsia"/>
          <w:color w:val="000000"/>
          <w:sz w:val="28"/>
        </w:rPr>
        <w:t>1</w:t>
      </w:r>
      <w:r w:rsidR="00061F16">
        <w:rPr>
          <w:rFonts w:ascii="標楷體" w:eastAsia="標楷體" w:hAnsi="標楷體" w:hint="eastAsia"/>
          <w:color w:val="000000"/>
          <w:sz w:val="28"/>
        </w:rPr>
        <w:t>1</w:t>
      </w:r>
      <w:r w:rsidR="005C7817" w:rsidRPr="001214C6">
        <w:rPr>
          <w:rFonts w:ascii="標楷體" w:eastAsia="標楷體" w:hAnsi="標楷體" w:hint="eastAsia"/>
          <w:color w:val="000000"/>
          <w:sz w:val="28"/>
        </w:rPr>
        <w:t>、</w:t>
      </w:r>
      <w:r w:rsidR="00CE46BE" w:rsidRPr="001214C6">
        <w:rPr>
          <w:rFonts w:ascii="標楷體" w:eastAsia="標楷體" w:hAnsi="標楷體" w:hint="eastAsia"/>
          <w:color w:val="000000"/>
          <w:sz w:val="28"/>
        </w:rPr>
        <w:t>本採購：訂底價，但不公告底價。</w:t>
      </w:r>
    </w:p>
    <w:p w14:paraId="17D79D9E" w14:textId="77777777" w:rsidR="00CE46BE" w:rsidRPr="001214C6" w:rsidRDefault="005C7817" w:rsidP="00664C94">
      <w:pPr>
        <w:pStyle w:val="a6"/>
        <w:spacing w:line="420" w:lineRule="exact"/>
        <w:ind w:left="620" w:hanging="620"/>
        <w:textDirection w:val="lrTbV"/>
        <w:rPr>
          <w:rFonts w:ascii="標楷體" w:eastAsia="標楷體" w:hAnsi="標楷體"/>
          <w:color w:val="000000"/>
          <w:sz w:val="28"/>
        </w:rPr>
      </w:pPr>
      <w:r w:rsidRPr="001214C6">
        <w:rPr>
          <w:rFonts w:ascii="標楷體" w:eastAsia="標楷體" w:hAnsi="標楷體" w:hint="eastAsia"/>
          <w:color w:val="000000"/>
          <w:sz w:val="28"/>
        </w:rPr>
        <w:t>1</w:t>
      </w:r>
      <w:r w:rsidR="00061F16">
        <w:rPr>
          <w:rFonts w:ascii="標楷體" w:eastAsia="標楷體" w:hAnsi="標楷體" w:hint="eastAsia"/>
          <w:color w:val="000000"/>
          <w:sz w:val="28"/>
        </w:rPr>
        <w:t>2</w:t>
      </w:r>
      <w:r w:rsidRPr="001214C6">
        <w:rPr>
          <w:rFonts w:ascii="標楷體" w:eastAsia="標楷體" w:hAnsi="標楷體" w:hint="eastAsia"/>
          <w:color w:val="000000"/>
          <w:sz w:val="28"/>
        </w:rPr>
        <w:t>、</w:t>
      </w:r>
      <w:r w:rsidR="00CE46BE" w:rsidRPr="001214C6">
        <w:rPr>
          <w:rFonts w:ascii="標楷體" w:eastAsia="標楷體" w:hAnsi="標楷體" w:hint="eastAsia"/>
          <w:color w:val="000000"/>
          <w:sz w:val="28"/>
        </w:rPr>
        <w:t>決標原則：最低</w:t>
      </w:r>
      <w:r w:rsidR="00D84378" w:rsidRPr="001214C6">
        <w:rPr>
          <w:rFonts w:ascii="標楷體" w:eastAsia="標楷體" w:hAnsi="標楷體" w:hint="eastAsia"/>
          <w:color w:val="000000"/>
          <w:sz w:val="28"/>
        </w:rPr>
        <w:t>價得</w:t>
      </w:r>
      <w:r w:rsidR="00CE46BE" w:rsidRPr="001214C6">
        <w:rPr>
          <w:rFonts w:ascii="標楷體" w:eastAsia="標楷體" w:hAnsi="標楷體" w:hint="eastAsia"/>
          <w:color w:val="000000"/>
          <w:sz w:val="28"/>
        </w:rPr>
        <w:t>標。</w:t>
      </w:r>
    </w:p>
    <w:p w14:paraId="45C666F4" w14:textId="77777777" w:rsidR="00CE46BE" w:rsidRPr="001214C6" w:rsidRDefault="005C7817" w:rsidP="00664C94">
      <w:pPr>
        <w:pStyle w:val="a6"/>
        <w:spacing w:line="420" w:lineRule="exact"/>
        <w:ind w:left="620" w:hanging="620"/>
        <w:textDirection w:val="lrTbV"/>
        <w:rPr>
          <w:rFonts w:ascii="標楷體" w:eastAsia="標楷體" w:hAnsi="標楷體"/>
          <w:color w:val="000000"/>
          <w:sz w:val="28"/>
        </w:rPr>
      </w:pPr>
      <w:r w:rsidRPr="001214C6">
        <w:rPr>
          <w:rFonts w:ascii="標楷體" w:eastAsia="標楷體" w:hAnsi="標楷體" w:hint="eastAsia"/>
          <w:color w:val="000000"/>
          <w:sz w:val="28"/>
        </w:rPr>
        <w:t>1</w:t>
      </w:r>
      <w:r w:rsidR="00061F16">
        <w:rPr>
          <w:rFonts w:ascii="標楷體" w:eastAsia="標楷體" w:hAnsi="標楷體" w:hint="eastAsia"/>
          <w:color w:val="000000"/>
          <w:sz w:val="28"/>
        </w:rPr>
        <w:t>3</w:t>
      </w:r>
      <w:r w:rsidRPr="001214C6">
        <w:rPr>
          <w:rFonts w:ascii="標楷體" w:eastAsia="標楷體" w:hAnsi="標楷體" w:hint="eastAsia"/>
          <w:color w:val="000000"/>
          <w:sz w:val="28"/>
        </w:rPr>
        <w:t>、</w:t>
      </w:r>
      <w:r w:rsidR="00CE46BE" w:rsidRPr="001214C6">
        <w:rPr>
          <w:rFonts w:ascii="標楷體" w:eastAsia="標楷體" w:hAnsi="標楷體" w:hint="eastAsia"/>
          <w:color w:val="000000"/>
          <w:sz w:val="28"/>
        </w:rPr>
        <w:t>本採購決標方式為：總價決標。</w:t>
      </w:r>
    </w:p>
    <w:p w14:paraId="67686D17" w14:textId="77777777" w:rsidR="00CE46BE" w:rsidRDefault="005C7817" w:rsidP="00664C94">
      <w:pPr>
        <w:pStyle w:val="a6"/>
        <w:spacing w:line="420" w:lineRule="exact"/>
        <w:ind w:left="620" w:hanging="620"/>
        <w:textDirection w:val="lrTbV"/>
        <w:rPr>
          <w:rFonts w:ascii="標楷體" w:eastAsia="標楷體" w:hAnsi="標楷體"/>
          <w:color w:val="000000"/>
          <w:sz w:val="28"/>
        </w:rPr>
      </w:pPr>
      <w:r>
        <w:rPr>
          <w:rFonts w:ascii="標楷體" w:eastAsia="標楷體" w:hAnsi="標楷體" w:hint="eastAsia"/>
          <w:color w:val="000000"/>
          <w:sz w:val="28"/>
        </w:rPr>
        <w:t>1</w:t>
      </w:r>
      <w:r w:rsidR="00061F16">
        <w:rPr>
          <w:rFonts w:ascii="標楷體" w:eastAsia="標楷體" w:hAnsi="標楷體" w:hint="eastAsia"/>
          <w:color w:val="000000"/>
          <w:sz w:val="28"/>
        </w:rPr>
        <w:t>4</w:t>
      </w:r>
      <w:r>
        <w:rPr>
          <w:rFonts w:ascii="標楷體" w:eastAsia="標楷體" w:hAnsi="標楷體" w:hint="eastAsia"/>
          <w:color w:val="000000"/>
          <w:sz w:val="28"/>
        </w:rPr>
        <w:t>、</w:t>
      </w:r>
      <w:r w:rsidR="00CE46BE">
        <w:rPr>
          <w:rFonts w:ascii="標楷體" w:eastAsia="標楷體" w:hAnsi="標楷體" w:hint="eastAsia"/>
          <w:color w:val="000000"/>
          <w:sz w:val="28"/>
        </w:rPr>
        <w:t>本採購保留未來向得標廠商增購之權利。</w:t>
      </w:r>
    </w:p>
    <w:p w14:paraId="2C2DEC04" w14:textId="77777777" w:rsidR="00CE46BE" w:rsidRDefault="005C7817" w:rsidP="00664C94">
      <w:pPr>
        <w:pStyle w:val="a6"/>
        <w:spacing w:line="420" w:lineRule="exact"/>
        <w:ind w:left="620" w:hanging="620"/>
        <w:textDirection w:val="lrTbV"/>
        <w:rPr>
          <w:rFonts w:ascii="標楷體" w:eastAsia="標楷體" w:hAnsi="標楷體"/>
          <w:color w:val="000000"/>
          <w:sz w:val="28"/>
        </w:rPr>
      </w:pPr>
      <w:r>
        <w:rPr>
          <w:rFonts w:ascii="標楷體" w:eastAsia="標楷體" w:hAnsi="標楷體" w:hint="eastAsia"/>
          <w:color w:val="000000"/>
          <w:sz w:val="28"/>
        </w:rPr>
        <w:t>1</w:t>
      </w:r>
      <w:r w:rsidR="00061F16">
        <w:rPr>
          <w:rFonts w:ascii="標楷體" w:eastAsia="標楷體" w:hAnsi="標楷體" w:hint="eastAsia"/>
          <w:color w:val="000000"/>
          <w:sz w:val="28"/>
        </w:rPr>
        <w:t>5</w:t>
      </w:r>
      <w:r>
        <w:rPr>
          <w:rFonts w:ascii="標楷體" w:eastAsia="標楷體" w:hAnsi="標楷體" w:hint="eastAsia"/>
          <w:color w:val="000000"/>
          <w:sz w:val="28"/>
        </w:rPr>
        <w:t>、</w:t>
      </w:r>
      <w:r w:rsidR="00CE46BE">
        <w:rPr>
          <w:rFonts w:ascii="標楷體" w:eastAsia="標楷體" w:hAnsi="標楷體" w:hint="eastAsia"/>
          <w:color w:val="000000"/>
          <w:sz w:val="28"/>
        </w:rPr>
        <w:t>開標及決標規定：</w:t>
      </w:r>
    </w:p>
    <w:p w14:paraId="78C41510" w14:textId="77777777" w:rsidR="00CE46BE" w:rsidRPr="005C7817" w:rsidRDefault="005C7817" w:rsidP="00664C94">
      <w:pPr>
        <w:pStyle w:val="a6"/>
        <w:spacing w:line="420" w:lineRule="exact"/>
        <w:ind w:leftChars="257" w:left="1037" w:hangingChars="150" w:hanging="420"/>
        <w:rPr>
          <w:rFonts w:ascii="標楷體" w:eastAsia="標楷體" w:hAnsi="標楷體"/>
          <w:color w:val="000000"/>
          <w:sz w:val="28"/>
        </w:rPr>
      </w:pPr>
      <w:r>
        <w:rPr>
          <w:rFonts w:ascii="標楷體" w:eastAsia="標楷體" w:hAnsi="標楷體" w:hint="eastAsia"/>
          <w:color w:val="000000"/>
          <w:sz w:val="28"/>
        </w:rPr>
        <w:t>(1)</w:t>
      </w:r>
      <w:r w:rsidR="00CE46BE" w:rsidRPr="005C7817">
        <w:rPr>
          <w:rFonts w:ascii="標楷體" w:eastAsia="標楷體" w:hAnsi="標楷體" w:hint="eastAsia"/>
          <w:color w:val="000000"/>
          <w:sz w:val="28"/>
        </w:rPr>
        <w:t>投標廠商</w:t>
      </w:r>
      <w:r w:rsidR="00C00DE5">
        <w:rPr>
          <w:rFonts w:ascii="標楷體" w:eastAsia="標楷體" w:hAnsi="標楷體" w:hint="eastAsia"/>
          <w:color w:val="000000"/>
          <w:sz w:val="28"/>
        </w:rPr>
        <w:t>請</w:t>
      </w:r>
      <w:r w:rsidR="00CE46BE" w:rsidRPr="005C7817">
        <w:rPr>
          <w:rFonts w:ascii="標楷體" w:eastAsia="標楷體" w:hAnsi="標楷體" w:hint="eastAsia"/>
          <w:color w:val="000000"/>
          <w:sz w:val="28"/>
        </w:rPr>
        <w:t>攜帶</w:t>
      </w:r>
      <w:r w:rsidR="00CB191E">
        <w:rPr>
          <w:rFonts w:ascii="標楷體" w:eastAsia="標楷體" w:hAnsi="標楷體" w:hint="eastAsia"/>
          <w:color w:val="000000"/>
          <w:sz w:val="28"/>
        </w:rPr>
        <w:t>廠商</w:t>
      </w:r>
      <w:r w:rsidR="00CE46BE" w:rsidRPr="005C7817">
        <w:rPr>
          <w:rFonts w:ascii="標楷體" w:eastAsia="標楷體" w:hAnsi="標楷體" w:hint="eastAsia"/>
          <w:color w:val="000000"/>
          <w:sz w:val="28"/>
        </w:rPr>
        <w:t>及負責人印章</w:t>
      </w:r>
      <w:r w:rsidR="000832AA">
        <w:rPr>
          <w:rFonts w:ascii="標楷體" w:eastAsia="標楷體" w:hAnsi="標楷體" w:hint="eastAsia"/>
          <w:color w:val="000000"/>
          <w:sz w:val="28"/>
        </w:rPr>
        <w:t>或投標專用章</w:t>
      </w:r>
      <w:r w:rsidR="00CE46BE" w:rsidRPr="005C7817">
        <w:rPr>
          <w:rFonts w:ascii="標楷體" w:eastAsia="標楷體" w:hAnsi="標楷體" w:hint="eastAsia"/>
          <w:color w:val="000000"/>
          <w:sz w:val="28"/>
        </w:rPr>
        <w:t>至開標現場參與開標，</w:t>
      </w:r>
      <w:r w:rsidR="00C00DE5">
        <w:rPr>
          <w:rFonts w:ascii="標楷體" w:eastAsia="標楷體" w:hAnsi="標楷體" w:hint="eastAsia"/>
          <w:color w:val="000000"/>
          <w:sz w:val="28"/>
        </w:rPr>
        <w:t>以利開標過程中需辦理比減價格時用印</w:t>
      </w:r>
      <w:r w:rsidR="00CE46BE" w:rsidRPr="005C7817">
        <w:rPr>
          <w:rFonts w:ascii="標楷體" w:eastAsia="標楷體" w:hAnsi="標楷體" w:hint="eastAsia"/>
          <w:color w:val="000000"/>
          <w:sz w:val="28"/>
        </w:rPr>
        <w:t>。</w:t>
      </w:r>
    </w:p>
    <w:p w14:paraId="15690F2F" w14:textId="77777777" w:rsidR="00CE46BE" w:rsidRPr="005C7817" w:rsidRDefault="005C7817" w:rsidP="00664C94">
      <w:pPr>
        <w:pStyle w:val="a6"/>
        <w:spacing w:line="420" w:lineRule="exact"/>
        <w:ind w:leftChars="232" w:left="1036" w:hangingChars="171" w:hanging="479"/>
        <w:rPr>
          <w:rFonts w:ascii="標楷體" w:eastAsia="標楷體" w:hAnsi="標楷體"/>
          <w:color w:val="000000"/>
          <w:sz w:val="28"/>
        </w:rPr>
      </w:pPr>
      <w:r>
        <w:rPr>
          <w:rFonts w:ascii="標楷體" w:eastAsia="標楷體" w:hAnsi="標楷體" w:hint="eastAsia"/>
          <w:color w:val="000000"/>
          <w:sz w:val="28"/>
        </w:rPr>
        <w:t>(2)</w:t>
      </w:r>
      <w:r w:rsidR="00CE46BE" w:rsidRPr="005C7817">
        <w:rPr>
          <w:rFonts w:ascii="標楷體" w:eastAsia="標楷體" w:hAnsi="標楷體" w:hint="eastAsia"/>
          <w:color w:val="000000"/>
          <w:sz w:val="28"/>
        </w:rPr>
        <w:t>合於招標規定之投標廠商，其最低標價低於</w:t>
      </w:r>
      <w:r w:rsidR="00DA3245">
        <w:rPr>
          <w:rFonts w:ascii="標楷體" w:eastAsia="標楷體" w:hAnsi="標楷體" w:hint="eastAsia"/>
          <w:color w:val="000000"/>
          <w:sz w:val="28"/>
        </w:rPr>
        <w:t>本基金所訂</w:t>
      </w:r>
      <w:r w:rsidR="00CE46BE" w:rsidRPr="005C7817">
        <w:rPr>
          <w:rFonts w:ascii="標楷體" w:eastAsia="標楷體" w:hAnsi="標楷體" w:hint="eastAsia"/>
          <w:color w:val="000000"/>
          <w:sz w:val="28"/>
        </w:rPr>
        <w:t>底價則宣佈得標。</w:t>
      </w:r>
    </w:p>
    <w:p w14:paraId="7A784806" w14:textId="77777777" w:rsidR="00CE46BE" w:rsidRPr="005C7817" w:rsidRDefault="005C7817" w:rsidP="00664C94">
      <w:pPr>
        <w:pStyle w:val="a6"/>
        <w:spacing w:line="420" w:lineRule="exact"/>
        <w:ind w:leftChars="234" w:left="982" w:hangingChars="150" w:hanging="420"/>
        <w:rPr>
          <w:rFonts w:ascii="標楷體" w:eastAsia="標楷體" w:hAnsi="標楷體"/>
          <w:color w:val="000000"/>
          <w:sz w:val="28"/>
        </w:rPr>
      </w:pPr>
      <w:r>
        <w:rPr>
          <w:rFonts w:ascii="標楷體" w:eastAsia="標楷體" w:hAnsi="標楷體" w:hint="eastAsia"/>
          <w:color w:val="000000"/>
          <w:sz w:val="28"/>
        </w:rPr>
        <w:t>(3)</w:t>
      </w:r>
      <w:r w:rsidR="00CE46BE" w:rsidRPr="005C7817">
        <w:rPr>
          <w:rFonts w:ascii="標楷體" w:eastAsia="標楷體" w:hAnsi="標楷體" w:hint="eastAsia"/>
          <w:color w:val="000000"/>
          <w:sz w:val="28"/>
        </w:rPr>
        <w:t>投標廠商之最低標價超過底價時，得洽該最低標廠商優先減價一次；減價結果仍超過底價時，得由所有投標廠商重新比減價格，以減價後之最低標價且在底價以內者得標。</w:t>
      </w:r>
      <w:r w:rsidR="00FC1CD3">
        <w:rPr>
          <w:rFonts w:ascii="標楷體" w:eastAsia="標楷體" w:hAnsi="標楷體" w:hint="eastAsia"/>
          <w:color w:val="000000"/>
          <w:sz w:val="28"/>
        </w:rPr>
        <w:t>比減價格不得逾三次。</w:t>
      </w:r>
    </w:p>
    <w:p w14:paraId="73701918" w14:textId="77777777" w:rsidR="00521288" w:rsidRPr="001800BB" w:rsidRDefault="005C7817" w:rsidP="00664C94">
      <w:pPr>
        <w:pStyle w:val="a6"/>
        <w:snapToGrid w:val="0"/>
        <w:spacing w:line="420" w:lineRule="exact"/>
        <w:ind w:leftChars="232" w:left="1036" w:hangingChars="171" w:hanging="479"/>
        <w:rPr>
          <w:rFonts w:ascii="標楷體" w:eastAsia="標楷體" w:hAnsi="標楷體"/>
          <w:color w:val="000000"/>
          <w:sz w:val="28"/>
        </w:rPr>
      </w:pPr>
      <w:r>
        <w:rPr>
          <w:rFonts w:ascii="標楷體" w:eastAsia="標楷體" w:hAnsi="標楷體" w:hint="eastAsia"/>
          <w:color w:val="000000"/>
          <w:sz w:val="28"/>
        </w:rPr>
        <w:t>(4)</w:t>
      </w:r>
      <w:r w:rsidR="00521288" w:rsidRPr="001800BB">
        <w:rPr>
          <w:rFonts w:ascii="標楷體" w:eastAsia="標楷體" w:hAnsi="標楷體" w:hint="eastAsia"/>
          <w:color w:val="000000"/>
          <w:sz w:val="28"/>
        </w:rPr>
        <w:t>有兩家以上投標廠商標價相同且均低於底價，則</w:t>
      </w:r>
      <w:r w:rsidR="00521288">
        <w:rPr>
          <w:rFonts w:ascii="標楷體" w:eastAsia="標楷體" w:hAnsi="標楷體" w:hint="eastAsia"/>
          <w:color w:val="000000"/>
          <w:sz w:val="28"/>
        </w:rPr>
        <w:t>由該兩家廠商再行比減價格一次，如經比減價格仍相同者，則</w:t>
      </w:r>
      <w:r w:rsidR="00521288" w:rsidRPr="001800BB">
        <w:rPr>
          <w:rFonts w:ascii="標楷體" w:eastAsia="標楷體" w:hAnsi="標楷體" w:hint="eastAsia"/>
          <w:color w:val="000000"/>
          <w:sz w:val="28"/>
        </w:rPr>
        <w:t>逕行抽籤決定得標廠商。</w:t>
      </w:r>
    </w:p>
    <w:p w14:paraId="2E7FA4EE" w14:textId="68D69F10" w:rsidR="00743A27" w:rsidRPr="003B7EED" w:rsidRDefault="005C7817" w:rsidP="00664C94">
      <w:pPr>
        <w:pStyle w:val="a6"/>
        <w:spacing w:line="420" w:lineRule="exact"/>
        <w:ind w:left="620" w:hanging="620"/>
        <w:textDirection w:val="lrTbV"/>
        <w:rPr>
          <w:rFonts w:ascii="標楷體" w:eastAsia="標楷體" w:hAnsi="標楷體"/>
          <w:sz w:val="28"/>
        </w:rPr>
      </w:pPr>
      <w:r>
        <w:rPr>
          <w:rFonts w:ascii="標楷體" w:eastAsia="標楷體" w:hAnsi="標楷體" w:hint="eastAsia"/>
          <w:color w:val="000000"/>
          <w:sz w:val="28"/>
        </w:rPr>
        <w:t>1</w:t>
      </w:r>
      <w:r w:rsidR="00061F16">
        <w:rPr>
          <w:rFonts w:ascii="標楷體" w:eastAsia="標楷體" w:hAnsi="標楷體" w:hint="eastAsia"/>
          <w:color w:val="000000"/>
          <w:sz w:val="28"/>
        </w:rPr>
        <w:t>6</w:t>
      </w:r>
      <w:r>
        <w:rPr>
          <w:rFonts w:ascii="標楷體" w:eastAsia="標楷體" w:hAnsi="標楷體" w:hint="eastAsia"/>
          <w:color w:val="000000"/>
          <w:sz w:val="28"/>
        </w:rPr>
        <w:t>、</w:t>
      </w:r>
      <w:r w:rsidR="00743A27" w:rsidRPr="003B7EED">
        <w:rPr>
          <w:rFonts w:ascii="標楷體" w:eastAsia="標楷體" w:hAnsi="標楷體" w:hint="eastAsia"/>
          <w:sz w:val="28"/>
        </w:rPr>
        <w:t>得標廠商於得標後，應於</w:t>
      </w:r>
      <w:r w:rsidR="00752F32">
        <w:rPr>
          <w:rFonts w:ascii="標楷體" w:eastAsia="標楷體" w:hAnsi="標楷體" w:hint="eastAsia"/>
          <w:sz w:val="28"/>
        </w:rPr>
        <w:t>簽訂</w:t>
      </w:r>
      <w:r w:rsidR="00743A27" w:rsidRPr="003B7EED">
        <w:rPr>
          <w:rFonts w:ascii="標楷體" w:eastAsia="標楷體" w:hAnsi="標楷體" w:hint="eastAsia"/>
          <w:sz w:val="28"/>
        </w:rPr>
        <w:t>契約後二周內以匯款方式繳納履約保證金新臺幣</w:t>
      </w:r>
      <w:r w:rsidR="00BA7AD0">
        <w:rPr>
          <w:rFonts w:ascii="標楷體" w:eastAsia="標楷體" w:hAnsi="標楷體" w:hint="eastAsia"/>
          <w:sz w:val="28"/>
        </w:rPr>
        <w:t>玖</w:t>
      </w:r>
      <w:r w:rsidR="006B114E" w:rsidRPr="003B7EED">
        <w:rPr>
          <w:rFonts w:ascii="標楷體" w:eastAsia="標楷體" w:hAnsi="標楷體" w:hint="eastAsia"/>
          <w:sz w:val="28"/>
        </w:rPr>
        <w:t>萬</w:t>
      </w:r>
      <w:r w:rsidR="00743A27" w:rsidRPr="003B7EED">
        <w:rPr>
          <w:rFonts w:ascii="標楷體" w:eastAsia="標楷體" w:hAnsi="標楷體" w:hint="eastAsia"/>
          <w:sz w:val="28"/>
        </w:rPr>
        <w:t>元整。</w:t>
      </w:r>
    </w:p>
    <w:p w14:paraId="71E717FF" w14:textId="77777777" w:rsidR="00CE46BE" w:rsidRDefault="00743A27" w:rsidP="00664C94">
      <w:pPr>
        <w:pStyle w:val="a6"/>
        <w:spacing w:line="420" w:lineRule="exact"/>
        <w:ind w:left="620" w:hanging="620"/>
        <w:textDirection w:val="lrTbV"/>
        <w:rPr>
          <w:rFonts w:ascii="標楷體" w:eastAsia="標楷體" w:hAnsi="標楷體"/>
          <w:color w:val="000000"/>
          <w:sz w:val="28"/>
        </w:rPr>
      </w:pPr>
      <w:r>
        <w:rPr>
          <w:rFonts w:ascii="標楷體" w:eastAsia="標楷體" w:hAnsi="標楷體" w:hint="eastAsia"/>
          <w:color w:val="000000"/>
          <w:sz w:val="28"/>
        </w:rPr>
        <w:t>17、</w:t>
      </w:r>
      <w:r w:rsidR="00CE46BE" w:rsidRPr="005C7817">
        <w:rPr>
          <w:rFonts w:ascii="標楷體" w:eastAsia="標楷體" w:hAnsi="標楷體" w:hint="eastAsia"/>
          <w:color w:val="000000"/>
          <w:sz w:val="28"/>
        </w:rPr>
        <w:t>得標廠商於得標後，如本</w:t>
      </w:r>
      <w:r w:rsidR="009325F7">
        <w:rPr>
          <w:rFonts w:ascii="標楷體" w:eastAsia="標楷體" w:hAnsi="標楷體" w:hint="eastAsia"/>
          <w:color w:val="000000"/>
          <w:sz w:val="28"/>
        </w:rPr>
        <w:t>基金</w:t>
      </w:r>
      <w:r w:rsidR="00CE46BE" w:rsidRPr="005C7817">
        <w:rPr>
          <w:rFonts w:ascii="標楷體" w:eastAsia="標楷體" w:hAnsi="標楷體" w:hint="eastAsia"/>
          <w:color w:val="000000"/>
          <w:sz w:val="28"/>
        </w:rPr>
        <w:t>認為有變更設計之必要者，得通知得標廠商，得標廠商不得拒絕，應即依通知辦理，其有因此減少履約費用者，應自契約價金中減除；其變更係不可歸責於廠商者，廠商得向本</w:t>
      </w:r>
      <w:r w:rsidR="009325F7">
        <w:rPr>
          <w:rFonts w:ascii="標楷體" w:eastAsia="標楷體" w:hAnsi="標楷體" w:hint="eastAsia"/>
          <w:color w:val="000000"/>
          <w:sz w:val="28"/>
        </w:rPr>
        <w:t>基金</w:t>
      </w:r>
      <w:r w:rsidR="00CE46BE" w:rsidRPr="005C7817">
        <w:rPr>
          <w:rFonts w:ascii="標楷體" w:eastAsia="標楷體" w:hAnsi="標楷體" w:hint="eastAsia"/>
          <w:color w:val="000000"/>
          <w:sz w:val="28"/>
        </w:rPr>
        <w:t>請求償付所增加之必要費用。</w:t>
      </w:r>
    </w:p>
    <w:p w14:paraId="49909429" w14:textId="77777777" w:rsidR="00CE46BE" w:rsidRDefault="005C7817" w:rsidP="00664C94">
      <w:pPr>
        <w:pStyle w:val="a6"/>
        <w:spacing w:line="420" w:lineRule="exact"/>
        <w:ind w:left="620" w:hanging="620"/>
        <w:textDirection w:val="lrTbV"/>
        <w:rPr>
          <w:rFonts w:ascii="標楷體" w:eastAsia="標楷體" w:hAnsi="標楷體"/>
          <w:color w:val="000000"/>
          <w:sz w:val="28"/>
        </w:rPr>
      </w:pPr>
      <w:r>
        <w:rPr>
          <w:rFonts w:ascii="標楷體" w:eastAsia="標楷體" w:hAnsi="標楷體" w:hint="eastAsia"/>
          <w:color w:val="000000"/>
          <w:sz w:val="28"/>
        </w:rPr>
        <w:t>1</w:t>
      </w:r>
      <w:r w:rsidR="00743A27">
        <w:rPr>
          <w:rFonts w:ascii="標楷體" w:eastAsia="標楷體" w:hAnsi="標楷體" w:hint="eastAsia"/>
          <w:color w:val="000000"/>
          <w:sz w:val="28"/>
        </w:rPr>
        <w:t>8</w:t>
      </w:r>
      <w:r>
        <w:rPr>
          <w:rFonts w:ascii="標楷體" w:eastAsia="標楷體" w:hAnsi="標楷體" w:hint="eastAsia"/>
          <w:color w:val="000000"/>
          <w:sz w:val="28"/>
        </w:rPr>
        <w:t>、</w:t>
      </w:r>
      <w:r w:rsidR="00CE46BE" w:rsidRPr="005C7817">
        <w:rPr>
          <w:rFonts w:ascii="標楷體" w:eastAsia="標楷體" w:hAnsi="標楷體" w:hint="eastAsia"/>
          <w:color w:val="000000"/>
          <w:sz w:val="28"/>
        </w:rPr>
        <w:t>得標廠商認為有變更設計之必要者，應經本</w:t>
      </w:r>
      <w:r w:rsidR="009325F7">
        <w:rPr>
          <w:rFonts w:ascii="標楷體" w:eastAsia="標楷體" w:hAnsi="標楷體" w:hint="eastAsia"/>
          <w:color w:val="000000"/>
          <w:sz w:val="28"/>
        </w:rPr>
        <w:t>基金</w:t>
      </w:r>
      <w:r w:rsidR="00CE46BE" w:rsidRPr="005C7817">
        <w:rPr>
          <w:rFonts w:ascii="標楷體" w:eastAsia="標楷體" w:hAnsi="標楷體" w:hint="eastAsia"/>
          <w:color w:val="000000"/>
          <w:sz w:val="28"/>
        </w:rPr>
        <w:t>同意，始得變更，不得要求增加契約價金。</w:t>
      </w:r>
    </w:p>
    <w:p w14:paraId="4A90D2EB" w14:textId="77777777" w:rsidR="00DA3245" w:rsidRDefault="00DA3245" w:rsidP="00664C94">
      <w:pPr>
        <w:pStyle w:val="a6"/>
        <w:spacing w:line="420" w:lineRule="exact"/>
        <w:ind w:left="620" w:hanging="620"/>
        <w:textDirection w:val="lrTbV"/>
        <w:rPr>
          <w:rFonts w:ascii="標楷體" w:eastAsia="標楷體" w:hAnsi="標楷體"/>
          <w:color w:val="000000"/>
          <w:sz w:val="28"/>
        </w:rPr>
      </w:pPr>
      <w:r>
        <w:rPr>
          <w:rFonts w:ascii="標楷體" w:eastAsia="標楷體" w:hAnsi="標楷體" w:hint="eastAsia"/>
          <w:color w:val="000000"/>
          <w:sz w:val="28"/>
        </w:rPr>
        <w:t>1</w:t>
      </w:r>
      <w:r w:rsidR="00743A27">
        <w:rPr>
          <w:rFonts w:ascii="標楷體" w:eastAsia="標楷體" w:hAnsi="標楷體" w:hint="eastAsia"/>
          <w:color w:val="000000"/>
          <w:sz w:val="28"/>
        </w:rPr>
        <w:t>9</w:t>
      </w:r>
      <w:r>
        <w:rPr>
          <w:rFonts w:ascii="標楷體" w:eastAsia="標楷體" w:hAnsi="標楷體" w:hint="eastAsia"/>
          <w:color w:val="000000"/>
          <w:sz w:val="28"/>
        </w:rPr>
        <w:t>、不</w:t>
      </w:r>
      <w:r w:rsidR="00ED48AF">
        <w:rPr>
          <w:rFonts w:ascii="標楷體" w:eastAsia="標楷體" w:hAnsi="標楷體" w:hint="eastAsia"/>
          <w:color w:val="000000"/>
          <w:sz w:val="28"/>
        </w:rPr>
        <w:t>予</w:t>
      </w:r>
      <w:r>
        <w:rPr>
          <w:rFonts w:ascii="標楷體" w:eastAsia="標楷體" w:hAnsi="標楷體" w:hint="eastAsia"/>
          <w:color w:val="000000"/>
          <w:sz w:val="28"/>
        </w:rPr>
        <w:t>開標及不予決標之情形：</w:t>
      </w:r>
    </w:p>
    <w:p w14:paraId="30F85C09" w14:textId="77777777" w:rsidR="00DA3245" w:rsidRDefault="00DA3245" w:rsidP="00664C94">
      <w:pPr>
        <w:pStyle w:val="a6"/>
        <w:spacing w:line="420" w:lineRule="exact"/>
        <w:ind w:left="620" w:hanging="620"/>
        <w:textDirection w:val="lrTbV"/>
        <w:rPr>
          <w:rFonts w:ascii="標楷體" w:eastAsia="標楷體" w:hAnsi="標楷體"/>
          <w:color w:val="000000"/>
          <w:sz w:val="28"/>
        </w:rPr>
      </w:pPr>
      <w:r>
        <w:rPr>
          <w:rFonts w:ascii="標楷體" w:eastAsia="標楷體" w:hAnsi="標楷體" w:hint="eastAsia"/>
          <w:color w:val="000000"/>
          <w:sz w:val="28"/>
        </w:rPr>
        <w:t xml:space="preserve">　　(1)未依招標文件之規定投標。</w:t>
      </w:r>
    </w:p>
    <w:p w14:paraId="42EF96DE" w14:textId="77777777" w:rsidR="00DA3245" w:rsidRDefault="00DA3245" w:rsidP="00664C94">
      <w:pPr>
        <w:pStyle w:val="a6"/>
        <w:spacing w:line="420" w:lineRule="exact"/>
        <w:ind w:left="620" w:hanging="620"/>
        <w:textDirection w:val="lrTbV"/>
        <w:rPr>
          <w:rFonts w:ascii="標楷體" w:eastAsia="標楷體" w:hAnsi="標楷體"/>
          <w:color w:val="000000"/>
          <w:sz w:val="28"/>
        </w:rPr>
      </w:pPr>
      <w:r>
        <w:rPr>
          <w:rFonts w:ascii="標楷體" w:eastAsia="標楷體" w:hAnsi="標楷體" w:hint="eastAsia"/>
          <w:color w:val="000000"/>
          <w:sz w:val="28"/>
        </w:rPr>
        <w:t xml:space="preserve">　　(2)投標文件內容不符合招標文件之規定。</w:t>
      </w:r>
    </w:p>
    <w:p w14:paraId="7C7B9511" w14:textId="77777777" w:rsidR="00DA3245" w:rsidRDefault="00DA3245" w:rsidP="00664C94">
      <w:pPr>
        <w:pStyle w:val="a6"/>
        <w:spacing w:line="420" w:lineRule="exact"/>
        <w:ind w:left="620" w:hanging="620"/>
        <w:textDirection w:val="lrTbV"/>
        <w:rPr>
          <w:rFonts w:ascii="標楷體" w:eastAsia="標楷體" w:hAnsi="標楷體"/>
          <w:color w:val="000000"/>
          <w:sz w:val="28"/>
        </w:rPr>
      </w:pPr>
      <w:r>
        <w:rPr>
          <w:rFonts w:ascii="標楷體" w:eastAsia="標楷體" w:hAnsi="標楷體" w:hint="eastAsia"/>
          <w:color w:val="000000"/>
          <w:sz w:val="28"/>
        </w:rPr>
        <w:t xml:space="preserve">　　(3)借用或冒用他人名義或證件，或以偽造、變造之文件投標。</w:t>
      </w:r>
    </w:p>
    <w:p w14:paraId="6272C0EA" w14:textId="79DB75A3" w:rsidR="00CE46BE" w:rsidRPr="000B4D23" w:rsidRDefault="00DA3245" w:rsidP="00752F32">
      <w:pPr>
        <w:pStyle w:val="a6"/>
        <w:spacing w:line="420" w:lineRule="exact"/>
        <w:ind w:left="620" w:hanging="620"/>
        <w:textDirection w:val="lrTbV"/>
        <w:rPr>
          <w:rFonts w:ascii="標楷體" w:eastAsia="標楷體" w:hAnsi="標楷體"/>
          <w:color w:val="000000"/>
          <w:sz w:val="28"/>
        </w:rPr>
      </w:pPr>
      <w:r>
        <w:rPr>
          <w:rFonts w:ascii="標楷體" w:eastAsia="標楷體" w:hAnsi="標楷體" w:hint="eastAsia"/>
          <w:color w:val="000000"/>
          <w:sz w:val="28"/>
        </w:rPr>
        <w:t xml:space="preserve">　　(4)不同投標廠商間之投標文件內容有重大異常關聯者。</w:t>
      </w:r>
    </w:p>
    <w:p w14:paraId="675FCDD6" w14:textId="06DEF767" w:rsidR="000B4D23" w:rsidRPr="000B4D23" w:rsidRDefault="00237CFE" w:rsidP="00664C94">
      <w:pPr>
        <w:widowControl w:val="0"/>
        <w:tabs>
          <w:tab w:val="left" w:pos="540"/>
        </w:tabs>
        <w:snapToGrid w:val="0"/>
        <w:spacing w:line="420" w:lineRule="exact"/>
        <w:jc w:val="both"/>
        <w:rPr>
          <w:rFonts w:ascii="標楷體" w:eastAsia="標楷體" w:hAnsi="標楷體"/>
          <w:color w:val="000000"/>
          <w:kern w:val="2"/>
          <w:sz w:val="28"/>
          <w:szCs w:val="20"/>
        </w:rPr>
      </w:pPr>
      <w:r>
        <w:rPr>
          <w:rFonts w:ascii="標楷體" w:eastAsia="標楷體" w:hAnsi="標楷體"/>
          <w:color w:val="000000"/>
          <w:kern w:val="2"/>
          <w:sz w:val="28"/>
          <w:szCs w:val="20"/>
        </w:rPr>
        <w:t>2</w:t>
      </w:r>
      <w:r w:rsidR="00752F32">
        <w:rPr>
          <w:rFonts w:ascii="標楷體" w:eastAsia="標楷體" w:hAnsi="標楷體" w:hint="eastAsia"/>
          <w:color w:val="000000"/>
          <w:kern w:val="2"/>
          <w:sz w:val="28"/>
          <w:szCs w:val="20"/>
        </w:rPr>
        <w:t>0</w:t>
      </w:r>
      <w:r w:rsidR="000B4D23" w:rsidRPr="000B4D23">
        <w:rPr>
          <w:rFonts w:ascii="標楷體" w:eastAsia="標楷體" w:hAnsi="標楷體"/>
          <w:color w:val="000000"/>
          <w:kern w:val="2"/>
          <w:sz w:val="28"/>
          <w:szCs w:val="20"/>
        </w:rPr>
        <w:t>、如對本案有任何疑問請洽本基金</w:t>
      </w:r>
      <w:r w:rsidR="000B4D23" w:rsidRPr="000B4D23">
        <w:rPr>
          <w:rFonts w:ascii="標楷體" w:eastAsia="標楷體" w:hAnsi="標楷體" w:hint="eastAsia"/>
          <w:color w:val="000000"/>
          <w:kern w:val="2"/>
          <w:sz w:val="28"/>
          <w:szCs w:val="20"/>
        </w:rPr>
        <w:t>下列人員：</w:t>
      </w:r>
    </w:p>
    <w:p w14:paraId="61687C1B" w14:textId="584F98D7" w:rsidR="000B4D23" w:rsidRPr="000B4D23" w:rsidRDefault="008C06BE" w:rsidP="00664C94">
      <w:pPr>
        <w:widowControl w:val="0"/>
        <w:tabs>
          <w:tab w:val="left" w:pos="540"/>
        </w:tabs>
        <w:snapToGrid w:val="0"/>
        <w:spacing w:line="420" w:lineRule="exact"/>
        <w:ind w:leftChars="250" w:left="600"/>
        <w:jc w:val="both"/>
        <w:rPr>
          <w:rFonts w:ascii="標楷體" w:eastAsia="標楷體" w:hAnsi="標楷體"/>
          <w:color w:val="000000"/>
          <w:kern w:val="2"/>
          <w:sz w:val="28"/>
          <w:szCs w:val="20"/>
        </w:rPr>
      </w:pPr>
      <w:r>
        <w:rPr>
          <w:rFonts w:ascii="標楷體" w:eastAsia="標楷體" w:hAnsi="標楷體" w:hint="eastAsia"/>
          <w:color w:val="000000"/>
          <w:kern w:val="2"/>
          <w:sz w:val="28"/>
          <w:szCs w:val="20"/>
        </w:rPr>
        <w:t>本案需求說明:</w:t>
      </w:r>
      <w:r w:rsidRPr="000B4D23">
        <w:rPr>
          <w:rFonts w:ascii="標楷體" w:eastAsia="標楷體" w:hAnsi="標楷體"/>
          <w:color w:val="000000"/>
          <w:kern w:val="2"/>
          <w:sz w:val="28"/>
          <w:szCs w:val="20"/>
        </w:rPr>
        <w:t>（02）2396-3000</w:t>
      </w:r>
      <w:r w:rsidRPr="006D2943">
        <w:rPr>
          <w:rFonts w:ascii="標楷體" w:eastAsia="標楷體" w:hAnsi="標楷體"/>
          <w:color w:val="000000" w:themeColor="text1"/>
          <w:kern w:val="2"/>
          <w:sz w:val="28"/>
          <w:szCs w:val="20"/>
        </w:rPr>
        <w:t>分機</w:t>
      </w:r>
      <w:r w:rsidRPr="006D2943">
        <w:rPr>
          <w:rFonts w:ascii="標楷體" w:eastAsia="標楷體" w:hAnsi="標楷體" w:hint="eastAsia"/>
          <w:color w:val="000000" w:themeColor="text1"/>
          <w:kern w:val="2"/>
          <w:sz w:val="28"/>
          <w:szCs w:val="20"/>
        </w:rPr>
        <w:t>3</w:t>
      </w:r>
      <w:r w:rsidR="003571F0" w:rsidRPr="006D2943">
        <w:rPr>
          <w:rFonts w:ascii="標楷體" w:eastAsia="標楷體" w:hAnsi="標楷體" w:hint="eastAsia"/>
          <w:color w:val="000000" w:themeColor="text1"/>
          <w:kern w:val="2"/>
          <w:sz w:val="28"/>
          <w:szCs w:val="20"/>
        </w:rPr>
        <w:t>1</w:t>
      </w:r>
      <w:r w:rsidR="003571F0" w:rsidRPr="006D2943">
        <w:rPr>
          <w:rFonts w:ascii="標楷體" w:eastAsia="標楷體" w:hAnsi="標楷體"/>
          <w:color w:val="000000" w:themeColor="text1"/>
          <w:kern w:val="2"/>
          <w:sz w:val="28"/>
          <w:szCs w:val="20"/>
        </w:rPr>
        <w:t>1</w:t>
      </w:r>
      <w:r w:rsidR="003571F0" w:rsidRPr="006D2943">
        <w:rPr>
          <w:rFonts w:ascii="標楷體" w:eastAsia="標楷體" w:hAnsi="標楷體" w:hint="eastAsia"/>
          <w:color w:val="000000" w:themeColor="text1"/>
          <w:kern w:val="2"/>
          <w:sz w:val="28"/>
          <w:szCs w:val="20"/>
        </w:rPr>
        <w:t>游</w:t>
      </w:r>
      <w:r w:rsidR="002B74D1" w:rsidRPr="006D2943">
        <w:rPr>
          <w:rFonts w:ascii="標楷體" w:eastAsia="標楷體" w:hAnsi="標楷體" w:hint="eastAsia"/>
          <w:color w:val="000000" w:themeColor="text1"/>
          <w:kern w:val="2"/>
          <w:sz w:val="28"/>
          <w:szCs w:val="20"/>
        </w:rPr>
        <w:t>先生</w:t>
      </w:r>
    </w:p>
    <w:p w14:paraId="006E1132" w14:textId="2507ED1C" w:rsidR="000B4D23" w:rsidRPr="000B4D23" w:rsidRDefault="008C06BE" w:rsidP="00664C94">
      <w:pPr>
        <w:widowControl w:val="0"/>
        <w:tabs>
          <w:tab w:val="left" w:pos="540"/>
        </w:tabs>
        <w:snapToGrid w:val="0"/>
        <w:spacing w:line="420" w:lineRule="exact"/>
        <w:ind w:leftChars="250" w:left="600"/>
        <w:jc w:val="both"/>
        <w:rPr>
          <w:rFonts w:ascii="標楷體" w:eastAsia="標楷體" w:hAnsi="標楷體"/>
          <w:color w:val="000000"/>
          <w:kern w:val="2"/>
          <w:sz w:val="28"/>
          <w:szCs w:val="20"/>
        </w:rPr>
      </w:pPr>
      <w:r>
        <w:rPr>
          <w:rFonts w:ascii="標楷體" w:eastAsia="標楷體" w:hAnsi="標楷體"/>
          <w:color w:val="000000"/>
          <w:kern w:val="2"/>
          <w:sz w:val="28"/>
          <w:szCs w:val="20"/>
        </w:rPr>
        <w:t>採購作業流程:</w:t>
      </w:r>
      <w:r w:rsidRPr="000B4D23">
        <w:rPr>
          <w:rFonts w:ascii="標楷體" w:eastAsia="標楷體" w:hAnsi="標楷體"/>
          <w:color w:val="000000"/>
          <w:kern w:val="2"/>
          <w:sz w:val="28"/>
          <w:szCs w:val="20"/>
        </w:rPr>
        <w:t>（02）2396-3000分機602</w:t>
      </w:r>
      <w:r w:rsidR="000B4D23" w:rsidRPr="000B4D23">
        <w:rPr>
          <w:rFonts w:ascii="標楷體" w:eastAsia="標楷體" w:hAnsi="標楷體"/>
          <w:color w:val="000000"/>
          <w:kern w:val="2"/>
          <w:sz w:val="28"/>
          <w:szCs w:val="20"/>
        </w:rPr>
        <w:t>蘇</w:t>
      </w:r>
      <w:r>
        <w:rPr>
          <w:rFonts w:ascii="標楷體" w:eastAsia="標楷體" w:hAnsi="標楷體"/>
          <w:color w:val="000000"/>
          <w:kern w:val="2"/>
          <w:sz w:val="28"/>
          <w:szCs w:val="20"/>
        </w:rPr>
        <w:t>先生</w:t>
      </w:r>
      <w:r w:rsidR="006D2943">
        <w:rPr>
          <w:rFonts w:ascii="標楷體" w:eastAsia="標楷體" w:hAnsi="標楷體" w:hint="eastAsia"/>
          <w:color w:val="000000"/>
          <w:kern w:val="2"/>
          <w:sz w:val="28"/>
          <w:szCs w:val="20"/>
        </w:rPr>
        <w:t>、603陳小姐</w:t>
      </w:r>
    </w:p>
    <w:p w14:paraId="19966888" w14:textId="334DAE68" w:rsidR="00571EFF" w:rsidRDefault="000B4D23" w:rsidP="00664C94">
      <w:pPr>
        <w:widowControl w:val="0"/>
        <w:tabs>
          <w:tab w:val="left" w:pos="540"/>
        </w:tabs>
        <w:snapToGrid w:val="0"/>
        <w:spacing w:line="420" w:lineRule="exact"/>
        <w:ind w:leftChars="250" w:left="600"/>
        <w:jc w:val="both"/>
        <w:rPr>
          <w:rFonts w:eastAsia="標楷體"/>
          <w:b/>
          <w:bCs/>
          <w:sz w:val="32"/>
        </w:rPr>
      </w:pPr>
      <w:r w:rsidRPr="000B4D23">
        <w:rPr>
          <w:rFonts w:ascii="標楷體" w:eastAsia="標楷體" w:hAnsi="標楷體"/>
          <w:color w:val="000000"/>
          <w:kern w:val="2"/>
          <w:sz w:val="28"/>
          <w:szCs w:val="20"/>
        </w:rPr>
        <w:t>地址：台北市中正區10059濟南路2段39號</w:t>
      </w:r>
      <w:r w:rsidR="006D2943">
        <w:rPr>
          <w:rFonts w:ascii="標楷體" w:eastAsia="標楷體" w:hAnsi="標楷體" w:hint="eastAsia"/>
          <w:color w:val="000000"/>
          <w:kern w:val="2"/>
          <w:sz w:val="28"/>
          <w:szCs w:val="20"/>
        </w:rPr>
        <w:t>4</w:t>
      </w:r>
      <w:r w:rsidRPr="000B4D23">
        <w:rPr>
          <w:rFonts w:ascii="標楷體" w:eastAsia="標楷體" w:hAnsi="標楷體"/>
          <w:color w:val="000000"/>
          <w:kern w:val="2"/>
          <w:sz w:val="28"/>
          <w:szCs w:val="20"/>
        </w:rPr>
        <w:t>樓</w:t>
      </w:r>
    </w:p>
    <w:sectPr w:rsidR="00571EFF" w:rsidSect="0057726E">
      <w:footerReference w:type="default" r:id="rId7"/>
      <w:pgSz w:w="11907" w:h="16840" w:code="9"/>
      <w:pgMar w:top="1079" w:right="1107" w:bottom="130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DDA4C" w14:textId="77777777" w:rsidR="00A12FA7" w:rsidRDefault="00A12FA7">
      <w:r>
        <w:separator/>
      </w:r>
    </w:p>
  </w:endnote>
  <w:endnote w:type="continuationSeparator" w:id="0">
    <w:p w14:paraId="09FC0F95" w14:textId="77777777" w:rsidR="00A12FA7" w:rsidRDefault="00A12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細明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標楷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E949" w14:textId="77777777" w:rsidR="00061F16" w:rsidRDefault="00061F16">
    <w:pPr>
      <w:pStyle w:val="a4"/>
      <w:jc w:val="center"/>
    </w:pPr>
    <w:r>
      <w:fldChar w:fldCharType="begin"/>
    </w:r>
    <w:r>
      <w:instrText>PAGE   \* MERGEFORMAT</w:instrText>
    </w:r>
    <w:r>
      <w:fldChar w:fldCharType="separate"/>
    </w:r>
    <w:r w:rsidR="003571F0" w:rsidRPr="003571F0">
      <w:rPr>
        <w:noProof/>
        <w:lang w:val="zh-TW"/>
      </w:rPr>
      <w:t>1</w:t>
    </w:r>
    <w:r>
      <w:fldChar w:fldCharType="end"/>
    </w:r>
  </w:p>
  <w:p w14:paraId="3C3B4D57" w14:textId="77777777" w:rsidR="00061F16" w:rsidRDefault="00061F1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C9211" w14:textId="77777777" w:rsidR="00A12FA7" w:rsidRDefault="00A12FA7">
      <w:r>
        <w:separator/>
      </w:r>
    </w:p>
  </w:footnote>
  <w:footnote w:type="continuationSeparator" w:id="0">
    <w:p w14:paraId="24B42799" w14:textId="77777777" w:rsidR="00A12FA7" w:rsidRDefault="00A12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41A06B9"/>
    <w:multiLevelType w:val="hybridMultilevel"/>
    <w:tmpl w:val="33EE7EBC"/>
    <w:lvl w:ilvl="0" w:tplc="2938BF90">
      <w:start w:val="1"/>
      <w:numFmt w:val="decimal"/>
      <w:lvlText w:val="%1."/>
      <w:lvlJc w:val="left"/>
      <w:pPr>
        <w:tabs>
          <w:tab w:val="num" w:pos="1428"/>
        </w:tabs>
        <w:ind w:left="1428" w:hanging="480"/>
      </w:pPr>
      <w:rPr>
        <w:rFonts w:hint="eastAsia"/>
      </w:rPr>
    </w:lvl>
    <w:lvl w:ilvl="1" w:tplc="04090019" w:tentative="1">
      <w:start w:val="1"/>
      <w:numFmt w:val="ideographTraditional"/>
      <w:lvlText w:val="%2、"/>
      <w:lvlJc w:val="left"/>
      <w:pPr>
        <w:tabs>
          <w:tab w:val="num" w:pos="1908"/>
        </w:tabs>
        <w:ind w:left="1908" w:hanging="480"/>
      </w:pPr>
    </w:lvl>
    <w:lvl w:ilvl="2" w:tplc="0409001B" w:tentative="1">
      <w:start w:val="1"/>
      <w:numFmt w:val="lowerRoman"/>
      <w:lvlText w:val="%3."/>
      <w:lvlJc w:val="right"/>
      <w:pPr>
        <w:tabs>
          <w:tab w:val="num" w:pos="2388"/>
        </w:tabs>
        <w:ind w:left="2388" w:hanging="480"/>
      </w:pPr>
    </w:lvl>
    <w:lvl w:ilvl="3" w:tplc="0409000F" w:tentative="1">
      <w:start w:val="1"/>
      <w:numFmt w:val="decimal"/>
      <w:lvlText w:val="%4."/>
      <w:lvlJc w:val="left"/>
      <w:pPr>
        <w:tabs>
          <w:tab w:val="num" w:pos="2868"/>
        </w:tabs>
        <w:ind w:left="2868" w:hanging="480"/>
      </w:pPr>
    </w:lvl>
    <w:lvl w:ilvl="4" w:tplc="04090019" w:tentative="1">
      <w:start w:val="1"/>
      <w:numFmt w:val="ideographTraditional"/>
      <w:lvlText w:val="%5、"/>
      <w:lvlJc w:val="left"/>
      <w:pPr>
        <w:tabs>
          <w:tab w:val="num" w:pos="3348"/>
        </w:tabs>
        <w:ind w:left="3348" w:hanging="480"/>
      </w:pPr>
    </w:lvl>
    <w:lvl w:ilvl="5" w:tplc="0409001B" w:tentative="1">
      <w:start w:val="1"/>
      <w:numFmt w:val="lowerRoman"/>
      <w:lvlText w:val="%6."/>
      <w:lvlJc w:val="right"/>
      <w:pPr>
        <w:tabs>
          <w:tab w:val="num" w:pos="3828"/>
        </w:tabs>
        <w:ind w:left="3828" w:hanging="480"/>
      </w:pPr>
    </w:lvl>
    <w:lvl w:ilvl="6" w:tplc="0409000F" w:tentative="1">
      <w:start w:val="1"/>
      <w:numFmt w:val="decimal"/>
      <w:lvlText w:val="%7."/>
      <w:lvlJc w:val="left"/>
      <w:pPr>
        <w:tabs>
          <w:tab w:val="num" w:pos="4308"/>
        </w:tabs>
        <w:ind w:left="4308" w:hanging="480"/>
      </w:pPr>
    </w:lvl>
    <w:lvl w:ilvl="7" w:tplc="04090019" w:tentative="1">
      <w:start w:val="1"/>
      <w:numFmt w:val="ideographTraditional"/>
      <w:lvlText w:val="%8、"/>
      <w:lvlJc w:val="left"/>
      <w:pPr>
        <w:tabs>
          <w:tab w:val="num" w:pos="4788"/>
        </w:tabs>
        <w:ind w:left="4788" w:hanging="480"/>
      </w:pPr>
    </w:lvl>
    <w:lvl w:ilvl="8" w:tplc="0409001B" w:tentative="1">
      <w:start w:val="1"/>
      <w:numFmt w:val="lowerRoman"/>
      <w:lvlText w:val="%9."/>
      <w:lvlJc w:val="right"/>
      <w:pPr>
        <w:tabs>
          <w:tab w:val="num" w:pos="5268"/>
        </w:tabs>
        <w:ind w:left="5268" w:hanging="480"/>
      </w:pPr>
    </w:lvl>
  </w:abstractNum>
  <w:abstractNum w:abstractNumId="2"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3"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4"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5" w15:restartNumberingAfterBreak="0">
    <w:nsid w:val="253A5F7E"/>
    <w:multiLevelType w:val="hybridMultilevel"/>
    <w:tmpl w:val="1A2666C4"/>
    <w:lvl w:ilvl="0" w:tplc="9A8C85BC">
      <w:start w:val="39"/>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7" w15:restartNumberingAfterBreak="0">
    <w:nsid w:val="273D0694"/>
    <w:multiLevelType w:val="hybridMultilevel"/>
    <w:tmpl w:val="949A46E4"/>
    <w:lvl w:ilvl="0" w:tplc="D646D8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E217012"/>
    <w:multiLevelType w:val="hybridMultilevel"/>
    <w:tmpl w:val="4A6A1C34"/>
    <w:lvl w:ilvl="0" w:tplc="CE260EE8">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F602E78"/>
    <w:multiLevelType w:val="hybridMultilevel"/>
    <w:tmpl w:val="6CE027B8"/>
    <w:lvl w:ilvl="0" w:tplc="F2DC9D9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11"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12" w15:restartNumberingAfterBreak="0">
    <w:nsid w:val="35913B67"/>
    <w:multiLevelType w:val="hybridMultilevel"/>
    <w:tmpl w:val="05CCC692"/>
    <w:lvl w:ilvl="0" w:tplc="5E566D90">
      <w:start w:val="1"/>
      <w:numFmt w:val="decimal"/>
      <w:lvlText w:val="%1."/>
      <w:lvlJc w:val="left"/>
      <w:pPr>
        <w:tabs>
          <w:tab w:val="num" w:pos="360"/>
        </w:tabs>
        <w:ind w:left="360" w:hanging="360"/>
      </w:pPr>
      <w:rPr>
        <w:rFonts w:ascii="標楷體" w:eastAsia="標楷體" w:hAnsi="標楷體"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14" w15:restartNumberingAfterBreak="0">
    <w:nsid w:val="3E5878EA"/>
    <w:multiLevelType w:val="hybridMultilevel"/>
    <w:tmpl w:val="6EBC8796"/>
    <w:lvl w:ilvl="0" w:tplc="754EB618">
      <w:start w:val="1"/>
      <w:numFmt w:val="taiwaneseCountingThousand"/>
      <w:lvlText w:val="（%1）"/>
      <w:lvlJc w:val="left"/>
      <w:pPr>
        <w:tabs>
          <w:tab w:val="num" w:pos="855"/>
        </w:tabs>
        <w:ind w:left="855" w:hanging="855"/>
      </w:pPr>
      <w:rPr>
        <w:rFonts w:hint="default"/>
      </w:rPr>
    </w:lvl>
    <w:lvl w:ilvl="1" w:tplc="04E66AB2">
      <w:start w:val="1"/>
      <w:numFmt w:val="decimal"/>
      <w:lvlText w:val="%2."/>
      <w:lvlJc w:val="left"/>
      <w:pPr>
        <w:tabs>
          <w:tab w:val="num" w:pos="840"/>
        </w:tabs>
        <w:ind w:left="840" w:hanging="360"/>
      </w:pPr>
      <w:rPr>
        <w:rFonts w:ascii="標楷體"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F60035F"/>
    <w:multiLevelType w:val="hybridMultilevel"/>
    <w:tmpl w:val="A1C0DFE4"/>
    <w:lvl w:ilvl="0" w:tplc="05863F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3223D8E"/>
    <w:multiLevelType w:val="hybridMultilevel"/>
    <w:tmpl w:val="DAF8EB8E"/>
    <w:lvl w:ilvl="0" w:tplc="4CC2FEE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3764189"/>
    <w:multiLevelType w:val="hybridMultilevel"/>
    <w:tmpl w:val="DE342D24"/>
    <w:lvl w:ilvl="0" w:tplc="1DDE57B2">
      <w:start w:val="43"/>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9" w15:restartNumberingAfterBreak="0">
    <w:nsid w:val="4D1C70D5"/>
    <w:multiLevelType w:val="hybridMultilevel"/>
    <w:tmpl w:val="9974A50C"/>
    <w:lvl w:ilvl="0" w:tplc="E73ED80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EC82579"/>
    <w:multiLevelType w:val="hybridMultilevel"/>
    <w:tmpl w:val="CBD4174E"/>
    <w:lvl w:ilvl="0" w:tplc="70583BBA">
      <w:start w:val="65"/>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43B243D"/>
    <w:multiLevelType w:val="hybridMultilevel"/>
    <w:tmpl w:val="582C056A"/>
    <w:lvl w:ilvl="0" w:tplc="A3EAD33A">
      <w:start w:val="1"/>
      <w:numFmt w:val="decimal"/>
      <w:lvlText w:val="%1."/>
      <w:lvlJc w:val="left"/>
      <w:pPr>
        <w:tabs>
          <w:tab w:val="num" w:pos="360"/>
        </w:tabs>
        <w:ind w:left="360" w:hanging="36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23" w15:restartNumberingAfterBreak="0">
    <w:nsid w:val="62400689"/>
    <w:multiLevelType w:val="hybridMultilevel"/>
    <w:tmpl w:val="BDD2C2B4"/>
    <w:lvl w:ilvl="0" w:tplc="AD3EA812">
      <w:start w:val="8"/>
      <w:numFmt w:val="decimal"/>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25E894FE">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37A02EC"/>
    <w:multiLevelType w:val="hybridMultilevel"/>
    <w:tmpl w:val="E4A2A1C2"/>
    <w:lvl w:ilvl="0" w:tplc="83FA7D5E">
      <w:start w:val="1"/>
      <w:numFmt w:val="decimal"/>
      <w:lvlText w:val="%1."/>
      <w:lvlJc w:val="left"/>
      <w:pPr>
        <w:tabs>
          <w:tab w:val="num" w:pos="1410"/>
        </w:tabs>
        <w:ind w:left="1410" w:hanging="360"/>
      </w:pPr>
      <w:rPr>
        <w:rFonts w:hint="eastAsia"/>
      </w:rPr>
    </w:lvl>
    <w:lvl w:ilvl="1" w:tplc="04090019" w:tentative="1">
      <w:start w:val="1"/>
      <w:numFmt w:val="ideographTraditional"/>
      <w:lvlText w:val="%2、"/>
      <w:lvlJc w:val="left"/>
      <w:pPr>
        <w:tabs>
          <w:tab w:val="num" w:pos="2010"/>
        </w:tabs>
        <w:ind w:left="2010" w:hanging="480"/>
      </w:pPr>
    </w:lvl>
    <w:lvl w:ilvl="2" w:tplc="0409001B" w:tentative="1">
      <w:start w:val="1"/>
      <w:numFmt w:val="lowerRoman"/>
      <w:lvlText w:val="%3."/>
      <w:lvlJc w:val="right"/>
      <w:pPr>
        <w:tabs>
          <w:tab w:val="num" w:pos="2490"/>
        </w:tabs>
        <w:ind w:left="2490" w:hanging="480"/>
      </w:pPr>
    </w:lvl>
    <w:lvl w:ilvl="3" w:tplc="0409000F" w:tentative="1">
      <w:start w:val="1"/>
      <w:numFmt w:val="decimal"/>
      <w:lvlText w:val="%4."/>
      <w:lvlJc w:val="left"/>
      <w:pPr>
        <w:tabs>
          <w:tab w:val="num" w:pos="2970"/>
        </w:tabs>
        <w:ind w:left="2970" w:hanging="480"/>
      </w:pPr>
    </w:lvl>
    <w:lvl w:ilvl="4" w:tplc="04090019" w:tentative="1">
      <w:start w:val="1"/>
      <w:numFmt w:val="ideographTraditional"/>
      <w:lvlText w:val="%5、"/>
      <w:lvlJc w:val="left"/>
      <w:pPr>
        <w:tabs>
          <w:tab w:val="num" w:pos="3450"/>
        </w:tabs>
        <w:ind w:left="3450" w:hanging="480"/>
      </w:pPr>
    </w:lvl>
    <w:lvl w:ilvl="5" w:tplc="0409001B" w:tentative="1">
      <w:start w:val="1"/>
      <w:numFmt w:val="lowerRoman"/>
      <w:lvlText w:val="%6."/>
      <w:lvlJc w:val="right"/>
      <w:pPr>
        <w:tabs>
          <w:tab w:val="num" w:pos="3930"/>
        </w:tabs>
        <w:ind w:left="3930" w:hanging="480"/>
      </w:pPr>
    </w:lvl>
    <w:lvl w:ilvl="6" w:tplc="0409000F" w:tentative="1">
      <w:start w:val="1"/>
      <w:numFmt w:val="decimal"/>
      <w:lvlText w:val="%7."/>
      <w:lvlJc w:val="left"/>
      <w:pPr>
        <w:tabs>
          <w:tab w:val="num" w:pos="4410"/>
        </w:tabs>
        <w:ind w:left="4410" w:hanging="480"/>
      </w:pPr>
    </w:lvl>
    <w:lvl w:ilvl="7" w:tplc="04090019" w:tentative="1">
      <w:start w:val="1"/>
      <w:numFmt w:val="ideographTraditional"/>
      <w:lvlText w:val="%8、"/>
      <w:lvlJc w:val="left"/>
      <w:pPr>
        <w:tabs>
          <w:tab w:val="num" w:pos="4890"/>
        </w:tabs>
        <w:ind w:left="4890" w:hanging="480"/>
      </w:pPr>
    </w:lvl>
    <w:lvl w:ilvl="8" w:tplc="0409001B" w:tentative="1">
      <w:start w:val="1"/>
      <w:numFmt w:val="lowerRoman"/>
      <w:lvlText w:val="%9."/>
      <w:lvlJc w:val="right"/>
      <w:pPr>
        <w:tabs>
          <w:tab w:val="num" w:pos="5370"/>
        </w:tabs>
        <w:ind w:left="5370" w:hanging="480"/>
      </w:pPr>
    </w:lvl>
  </w:abstractNum>
  <w:abstractNum w:abstractNumId="25" w15:restartNumberingAfterBreak="0">
    <w:nsid w:val="6F1C4BAE"/>
    <w:multiLevelType w:val="multilevel"/>
    <w:tmpl w:val="9974A50C"/>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736714A5"/>
    <w:multiLevelType w:val="hybridMultilevel"/>
    <w:tmpl w:val="8A4853D0"/>
    <w:lvl w:ilvl="0" w:tplc="A02A0A00">
      <w:start w:val="1"/>
      <w:numFmt w:val="decimal"/>
      <w:lvlText w:val="%1、"/>
      <w:lvlJc w:val="left"/>
      <w:pPr>
        <w:tabs>
          <w:tab w:val="num" w:pos="720"/>
        </w:tabs>
        <w:ind w:left="720" w:hanging="720"/>
      </w:pPr>
      <w:rPr>
        <w:rFonts w:hint="eastAsia"/>
      </w:rPr>
    </w:lvl>
    <w:lvl w:ilvl="1" w:tplc="A61CEA8A">
      <w:start w:val="1"/>
      <w:numFmt w:val="taiwaneseCountingThousand"/>
      <w:lvlText w:val="(%2)"/>
      <w:lvlJc w:val="left"/>
      <w:pPr>
        <w:tabs>
          <w:tab w:val="num" w:pos="1200"/>
        </w:tabs>
        <w:ind w:left="1200" w:hanging="720"/>
      </w:pPr>
      <w:rPr>
        <w:rFonts w:hint="eastAsia"/>
      </w:rPr>
    </w:lvl>
    <w:lvl w:ilvl="2" w:tplc="E54AE23C">
      <w:start w:val="1"/>
      <w:numFmt w:val="decimal"/>
      <w:lvlText w:val="(%3)"/>
      <w:lvlJc w:val="left"/>
      <w:pPr>
        <w:tabs>
          <w:tab w:val="num" w:pos="1680"/>
        </w:tabs>
        <w:ind w:left="1680" w:hanging="720"/>
      </w:pPr>
      <w:rPr>
        <w:rFonts w:hint="eastAsia"/>
      </w:rPr>
    </w:lvl>
    <w:lvl w:ilvl="3" w:tplc="D53A96F8">
      <w:start w:val="1"/>
      <w:numFmt w:val="decimal"/>
      <w:lvlText w:val="（%4）"/>
      <w:lvlJc w:val="left"/>
      <w:pPr>
        <w:tabs>
          <w:tab w:val="num" w:pos="2160"/>
        </w:tabs>
        <w:ind w:left="2160" w:hanging="72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AB250A1"/>
    <w:multiLevelType w:val="singleLevel"/>
    <w:tmpl w:val="D0AE4982"/>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abstractNum w:abstractNumId="28"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abstractNum w:abstractNumId="29" w15:restartNumberingAfterBreak="0">
    <w:nsid w:val="7CEA606A"/>
    <w:multiLevelType w:val="hybridMultilevel"/>
    <w:tmpl w:val="9CAE3724"/>
    <w:lvl w:ilvl="0" w:tplc="03FA100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88683829">
    <w:abstractNumId w:val="27"/>
  </w:num>
  <w:num w:numId="2" w16cid:durableId="626744493">
    <w:abstractNumId w:val="27"/>
    <w:lvlOverride w:ilvl="0">
      <w:lvl w:ilvl="0">
        <w:start w:val="2"/>
        <w:numFmt w:val="taiwaneseCountingThousand"/>
        <w:lvlText w:val="%1、"/>
        <w:legacy w:legacy="1" w:legacySpace="0" w:legacyIndent="570"/>
        <w:lvlJc w:val="left"/>
        <w:pPr>
          <w:ind w:left="570" w:hanging="570"/>
        </w:pPr>
        <w:rPr>
          <w:rFonts w:ascii="全真楷書" w:eastAsia="全真楷書" w:hint="eastAsia"/>
          <w:b w:val="0"/>
          <w:i w:val="0"/>
          <w:sz w:val="28"/>
          <w:u w:val="none"/>
        </w:rPr>
      </w:lvl>
    </w:lvlOverride>
  </w:num>
  <w:num w:numId="3" w16cid:durableId="1599093209">
    <w:abstractNumId w:val="28"/>
  </w:num>
  <w:num w:numId="4" w16cid:durableId="1209798431">
    <w:abstractNumId w:val="4"/>
  </w:num>
  <w:num w:numId="5" w16cid:durableId="922376068">
    <w:abstractNumId w:val="2"/>
  </w:num>
  <w:num w:numId="6" w16cid:durableId="611858548">
    <w:abstractNumId w:val="3"/>
  </w:num>
  <w:num w:numId="7" w16cid:durableId="1817185433">
    <w:abstractNumId w:val="11"/>
  </w:num>
  <w:num w:numId="8" w16cid:durableId="346491095">
    <w:abstractNumId w:val="10"/>
  </w:num>
  <w:num w:numId="9" w16cid:durableId="1594508050">
    <w:abstractNumId w:val="6"/>
  </w:num>
  <w:num w:numId="10" w16cid:durableId="984117433">
    <w:abstractNumId w:val="22"/>
  </w:num>
  <w:num w:numId="11" w16cid:durableId="14696971">
    <w:abstractNumId w:val="13"/>
  </w:num>
  <w:num w:numId="12" w16cid:durableId="2119181595">
    <w:abstractNumId w:val="0"/>
  </w:num>
  <w:num w:numId="13" w16cid:durableId="1657416536">
    <w:abstractNumId w:val="18"/>
  </w:num>
  <w:num w:numId="14" w16cid:durableId="766775942">
    <w:abstractNumId w:val="26"/>
  </w:num>
  <w:num w:numId="15" w16cid:durableId="2142068256">
    <w:abstractNumId w:val="20"/>
  </w:num>
  <w:num w:numId="16" w16cid:durableId="1388992435">
    <w:abstractNumId w:val="5"/>
  </w:num>
  <w:num w:numId="17" w16cid:durableId="201286137">
    <w:abstractNumId w:val="23"/>
  </w:num>
  <w:num w:numId="18" w16cid:durableId="37095332">
    <w:abstractNumId w:val="24"/>
  </w:num>
  <w:num w:numId="19" w16cid:durableId="679698514">
    <w:abstractNumId w:val="17"/>
  </w:num>
  <w:num w:numId="20" w16cid:durableId="2138715327">
    <w:abstractNumId w:val="1"/>
  </w:num>
  <w:num w:numId="21" w16cid:durableId="258147060">
    <w:abstractNumId w:val="7"/>
  </w:num>
  <w:num w:numId="22" w16cid:durableId="1341468318">
    <w:abstractNumId w:val="16"/>
  </w:num>
  <w:num w:numId="23" w16cid:durableId="1921672993">
    <w:abstractNumId w:val="12"/>
  </w:num>
  <w:num w:numId="24" w16cid:durableId="340738181">
    <w:abstractNumId w:val="15"/>
  </w:num>
  <w:num w:numId="25" w16cid:durableId="322439640">
    <w:abstractNumId w:val="19"/>
  </w:num>
  <w:num w:numId="26" w16cid:durableId="954096402">
    <w:abstractNumId w:val="25"/>
  </w:num>
  <w:num w:numId="27" w16cid:durableId="302467046">
    <w:abstractNumId w:val="29"/>
  </w:num>
  <w:num w:numId="28" w16cid:durableId="1550922086">
    <w:abstractNumId w:val="8"/>
  </w:num>
  <w:num w:numId="29" w16cid:durableId="1997804660">
    <w:abstractNumId w:val="14"/>
  </w:num>
  <w:num w:numId="30" w16cid:durableId="366758431">
    <w:abstractNumId w:val="9"/>
  </w:num>
  <w:num w:numId="31" w16cid:durableId="14739106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EED"/>
    <w:rsid w:val="00005BE9"/>
    <w:rsid w:val="00012D2A"/>
    <w:rsid w:val="000164F8"/>
    <w:rsid w:val="00017CCD"/>
    <w:rsid w:val="00017DC2"/>
    <w:rsid w:val="00022A4E"/>
    <w:rsid w:val="000308C8"/>
    <w:rsid w:val="0003519C"/>
    <w:rsid w:val="0006149D"/>
    <w:rsid w:val="00061F16"/>
    <w:rsid w:val="00062DAC"/>
    <w:rsid w:val="0006555E"/>
    <w:rsid w:val="00075593"/>
    <w:rsid w:val="00077D7E"/>
    <w:rsid w:val="000832AA"/>
    <w:rsid w:val="000904B0"/>
    <w:rsid w:val="000A099F"/>
    <w:rsid w:val="000A1528"/>
    <w:rsid w:val="000A2287"/>
    <w:rsid w:val="000A64E4"/>
    <w:rsid w:val="000B4D23"/>
    <w:rsid w:val="000C2F44"/>
    <w:rsid w:val="000C41BB"/>
    <w:rsid w:val="000F0CDD"/>
    <w:rsid w:val="000F0F4D"/>
    <w:rsid w:val="000F29D3"/>
    <w:rsid w:val="000F36FC"/>
    <w:rsid w:val="000F7D2B"/>
    <w:rsid w:val="00104781"/>
    <w:rsid w:val="00104BA1"/>
    <w:rsid w:val="00106E7A"/>
    <w:rsid w:val="00110C70"/>
    <w:rsid w:val="001214C6"/>
    <w:rsid w:val="00121A5F"/>
    <w:rsid w:val="00123CAF"/>
    <w:rsid w:val="00130196"/>
    <w:rsid w:val="001304A2"/>
    <w:rsid w:val="001359F4"/>
    <w:rsid w:val="00135ECB"/>
    <w:rsid w:val="00141FF0"/>
    <w:rsid w:val="00146DFD"/>
    <w:rsid w:val="00151B13"/>
    <w:rsid w:val="00166018"/>
    <w:rsid w:val="00167779"/>
    <w:rsid w:val="00186671"/>
    <w:rsid w:val="001D0A1D"/>
    <w:rsid w:val="001D605E"/>
    <w:rsid w:val="001F04EF"/>
    <w:rsid w:val="001F7293"/>
    <w:rsid w:val="00213643"/>
    <w:rsid w:val="002175C4"/>
    <w:rsid w:val="00237CFE"/>
    <w:rsid w:val="0024253D"/>
    <w:rsid w:val="002522EB"/>
    <w:rsid w:val="00252FB2"/>
    <w:rsid w:val="00260937"/>
    <w:rsid w:val="00273444"/>
    <w:rsid w:val="00285A2B"/>
    <w:rsid w:val="002907A8"/>
    <w:rsid w:val="002A3090"/>
    <w:rsid w:val="002B71C3"/>
    <w:rsid w:val="002B74D1"/>
    <w:rsid w:val="002B7FBE"/>
    <w:rsid w:val="002C18F2"/>
    <w:rsid w:val="002D33C9"/>
    <w:rsid w:val="002D587C"/>
    <w:rsid w:val="002D6D81"/>
    <w:rsid w:val="002E3D40"/>
    <w:rsid w:val="002E6A34"/>
    <w:rsid w:val="002F2F7C"/>
    <w:rsid w:val="003073BA"/>
    <w:rsid w:val="00307F07"/>
    <w:rsid w:val="003127D8"/>
    <w:rsid w:val="00327447"/>
    <w:rsid w:val="00333C95"/>
    <w:rsid w:val="003379A5"/>
    <w:rsid w:val="00342AAE"/>
    <w:rsid w:val="00345232"/>
    <w:rsid w:val="00350E0B"/>
    <w:rsid w:val="003571F0"/>
    <w:rsid w:val="00360EC1"/>
    <w:rsid w:val="00364E27"/>
    <w:rsid w:val="00366AF4"/>
    <w:rsid w:val="00373208"/>
    <w:rsid w:val="0039190A"/>
    <w:rsid w:val="003A0070"/>
    <w:rsid w:val="003A6E7E"/>
    <w:rsid w:val="003B736B"/>
    <w:rsid w:val="003B7EED"/>
    <w:rsid w:val="003E7463"/>
    <w:rsid w:val="003F11AC"/>
    <w:rsid w:val="003F1F96"/>
    <w:rsid w:val="003F3CA8"/>
    <w:rsid w:val="003F447F"/>
    <w:rsid w:val="003F78F4"/>
    <w:rsid w:val="00401FF5"/>
    <w:rsid w:val="004029DD"/>
    <w:rsid w:val="004146E8"/>
    <w:rsid w:val="00427C0D"/>
    <w:rsid w:val="00437AFF"/>
    <w:rsid w:val="00443E78"/>
    <w:rsid w:val="00456518"/>
    <w:rsid w:val="004875B1"/>
    <w:rsid w:val="004A29EF"/>
    <w:rsid w:val="004B56E5"/>
    <w:rsid w:val="004C555E"/>
    <w:rsid w:val="004C6349"/>
    <w:rsid w:val="004D11AE"/>
    <w:rsid w:val="004D4185"/>
    <w:rsid w:val="004E3CB3"/>
    <w:rsid w:val="004E62B8"/>
    <w:rsid w:val="005003E0"/>
    <w:rsid w:val="00505414"/>
    <w:rsid w:val="00510CE1"/>
    <w:rsid w:val="00521288"/>
    <w:rsid w:val="00522A39"/>
    <w:rsid w:val="0052458F"/>
    <w:rsid w:val="005400B2"/>
    <w:rsid w:val="00542201"/>
    <w:rsid w:val="00571EFF"/>
    <w:rsid w:val="0057726E"/>
    <w:rsid w:val="00581823"/>
    <w:rsid w:val="00581898"/>
    <w:rsid w:val="005904EC"/>
    <w:rsid w:val="0059432B"/>
    <w:rsid w:val="005A3463"/>
    <w:rsid w:val="005B3A83"/>
    <w:rsid w:val="005B42FF"/>
    <w:rsid w:val="005C4246"/>
    <w:rsid w:val="005C7817"/>
    <w:rsid w:val="005D7FC8"/>
    <w:rsid w:val="005F068E"/>
    <w:rsid w:val="005F48C8"/>
    <w:rsid w:val="00602FB6"/>
    <w:rsid w:val="006047F9"/>
    <w:rsid w:val="00620AFD"/>
    <w:rsid w:val="00626793"/>
    <w:rsid w:val="00630DD3"/>
    <w:rsid w:val="00643278"/>
    <w:rsid w:val="006446AD"/>
    <w:rsid w:val="00645B5B"/>
    <w:rsid w:val="00652184"/>
    <w:rsid w:val="00653769"/>
    <w:rsid w:val="00664C94"/>
    <w:rsid w:val="00667190"/>
    <w:rsid w:val="00667F34"/>
    <w:rsid w:val="00686113"/>
    <w:rsid w:val="00693D6A"/>
    <w:rsid w:val="006A590C"/>
    <w:rsid w:val="006B114E"/>
    <w:rsid w:val="006B29A9"/>
    <w:rsid w:val="006B7DDD"/>
    <w:rsid w:val="006C14AE"/>
    <w:rsid w:val="006C1BF6"/>
    <w:rsid w:val="006C44BD"/>
    <w:rsid w:val="006C56E0"/>
    <w:rsid w:val="006C6550"/>
    <w:rsid w:val="006D045B"/>
    <w:rsid w:val="006D2943"/>
    <w:rsid w:val="006D2F16"/>
    <w:rsid w:val="006D4E15"/>
    <w:rsid w:val="006E0B5C"/>
    <w:rsid w:val="006E43E8"/>
    <w:rsid w:val="006E725C"/>
    <w:rsid w:val="006F2CBE"/>
    <w:rsid w:val="006F3797"/>
    <w:rsid w:val="0070248A"/>
    <w:rsid w:val="00703031"/>
    <w:rsid w:val="00706EC6"/>
    <w:rsid w:val="00710C7F"/>
    <w:rsid w:val="00722C3B"/>
    <w:rsid w:val="00723196"/>
    <w:rsid w:val="00723F94"/>
    <w:rsid w:val="00725DAA"/>
    <w:rsid w:val="00734188"/>
    <w:rsid w:val="007361CF"/>
    <w:rsid w:val="0074339C"/>
    <w:rsid w:val="00743A27"/>
    <w:rsid w:val="00745AB4"/>
    <w:rsid w:val="00752F32"/>
    <w:rsid w:val="00757D54"/>
    <w:rsid w:val="00762796"/>
    <w:rsid w:val="00766220"/>
    <w:rsid w:val="00781DD3"/>
    <w:rsid w:val="00786466"/>
    <w:rsid w:val="00793EC3"/>
    <w:rsid w:val="0079628E"/>
    <w:rsid w:val="007A24D8"/>
    <w:rsid w:val="007A5752"/>
    <w:rsid w:val="007B0638"/>
    <w:rsid w:val="007B2D18"/>
    <w:rsid w:val="007D433D"/>
    <w:rsid w:val="007E1CB8"/>
    <w:rsid w:val="007F29FC"/>
    <w:rsid w:val="007F4B46"/>
    <w:rsid w:val="00801BDF"/>
    <w:rsid w:val="00804CE4"/>
    <w:rsid w:val="00811F3D"/>
    <w:rsid w:val="00823E54"/>
    <w:rsid w:val="00827B91"/>
    <w:rsid w:val="00831FEE"/>
    <w:rsid w:val="00833483"/>
    <w:rsid w:val="0083691F"/>
    <w:rsid w:val="008370F2"/>
    <w:rsid w:val="00837CD1"/>
    <w:rsid w:val="00854F88"/>
    <w:rsid w:val="008707DC"/>
    <w:rsid w:val="00873E30"/>
    <w:rsid w:val="00877D4D"/>
    <w:rsid w:val="00894D33"/>
    <w:rsid w:val="008B2D49"/>
    <w:rsid w:val="008C06BE"/>
    <w:rsid w:val="008D468C"/>
    <w:rsid w:val="008E0BDC"/>
    <w:rsid w:val="008E1FE7"/>
    <w:rsid w:val="008F631A"/>
    <w:rsid w:val="0091365B"/>
    <w:rsid w:val="009317B6"/>
    <w:rsid w:val="009325F7"/>
    <w:rsid w:val="0094450D"/>
    <w:rsid w:val="00950B42"/>
    <w:rsid w:val="00956B00"/>
    <w:rsid w:val="009614BF"/>
    <w:rsid w:val="00976CA7"/>
    <w:rsid w:val="00994028"/>
    <w:rsid w:val="009A0091"/>
    <w:rsid w:val="009A3DCD"/>
    <w:rsid w:val="009A4A69"/>
    <w:rsid w:val="009A7219"/>
    <w:rsid w:val="009C045F"/>
    <w:rsid w:val="009C1F55"/>
    <w:rsid w:val="009D5640"/>
    <w:rsid w:val="009D5FE4"/>
    <w:rsid w:val="009D75CE"/>
    <w:rsid w:val="009F5A09"/>
    <w:rsid w:val="00A01B43"/>
    <w:rsid w:val="00A02A2F"/>
    <w:rsid w:val="00A12FA7"/>
    <w:rsid w:val="00A340D3"/>
    <w:rsid w:val="00A37A41"/>
    <w:rsid w:val="00A44E50"/>
    <w:rsid w:val="00A55942"/>
    <w:rsid w:val="00A666E7"/>
    <w:rsid w:val="00A82EC1"/>
    <w:rsid w:val="00A84880"/>
    <w:rsid w:val="00A8545E"/>
    <w:rsid w:val="00A954DC"/>
    <w:rsid w:val="00AA00A2"/>
    <w:rsid w:val="00AA048A"/>
    <w:rsid w:val="00AA2976"/>
    <w:rsid w:val="00AA6B06"/>
    <w:rsid w:val="00AB0778"/>
    <w:rsid w:val="00AB771A"/>
    <w:rsid w:val="00AC2D28"/>
    <w:rsid w:val="00AC4514"/>
    <w:rsid w:val="00AD1B17"/>
    <w:rsid w:val="00AD3304"/>
    <w:rsid w:val="00AF0EB2"/>
    <w:rsid w:val="00B00AB7"/>
    <w:rsid w:val="00B10C72"/>
    <w:rsid w:val="00B14BE6"/>
    <w:rsid w:val="00B15557"/>
    <w:rsid w:val="00B16BA3"/>
    <w:rsid w:val="00B200DF"/>
    <w:rsid w:val="00B22549"/>
    <w:rsid w:val="00B331BD"/>
    <w:rsid w:val="00B44EF0"/>
    <w:rsid w:val="00B53734"/>
    <w:rsid w:val="00B54762"/>
    <w:rsid w:val="00B64D0D"/>
    <w:rsid w:val="00B81BA5"/>
    <w:rsid w:val="00B94A86"/>
    <w:rsid w:val="00BA7AD0"/>
    <w:rsid w:val="00BB4039"/>
    <w:rsid w:val="00BB7BE3"/>
    <w:rsid w:val="00BC11E6"/>
    <w:rsid w:val="00BC32C3"/>
    <w:rsid w:val="00BD7862"/>
    <w:rsid w:val="00BF4719"/>
    <w:rsid w:val="00C00809"/>
    <w:rsid w:val="00C00DE5"/>
    <w:rsid w:val="00C13F65"/>
    <w:rsid w:val="00C24A6E"/>
    <w:rsid w:val="00C5626D"/>
    <w:rsid w:val="00C6417A"/>
    <w:rsid w:val="00C70197"/>
    <w:rsid w:val="00C73D69"/>
    <w:rsid w:val="00C80CDC"/>
    <w:rsid w:val="00C84C2D"/>
    <w:rsid w:val="00C862D7"/>
    <w:rsid w:val="00C918C3"/>
    <w:rsid w:val="00CA0362"/>
    <w:rsid w:val="00CB191E"/>
    <w:rsid w:val="00CD133A"/>
    <w:rsid w:val="00CD1817"/>
    <w:rsid w:val="00CE2D4B"/>
    <w:rsid w:val="00CE46BE"/>
    <w:rsid w:val="00CE64C3"/>
    <w:rsid w:val="00CF1255"/>
    <w:rsid w:val="00CF2EE7"/>
    <w:rsid w:val="00D00D2A"/>
    <w:rsid w:val="00D03275"/>
    <w:rsid w:val="00D045D1"/>
    <w:rsid w:val="00D072D4"/>
    <w:rsid w:val="00D07A30"/>
    <w:rsid w:val="00D108D0"/>
    <w:rsid w:val="00D13F32"/>
    <w:rsid w:val="00D20318"/>
    <w:rsid w:val="00D21DCA"/>
    <w:rsid w:val="00D2357C"/>
    <w:rsid w:val="00D239A3"/>
    <w:rsid w:val="00D24D52"/>
    <w:rsid w:val="00D3256C"/>
    <w:rsid w:val="00D47BDD"/>
    <w:rsid w:val="00D56CD7"/>
    <w:rsid w:val="00D57105"/>
    <w:rsid w:val="00D573D4"/>
    <w:rsid w:val="00D61F9A"/>
    <w:rsid w:val="00D77162"/>
    <w:rsid w:val="00D77728"/>
    <w:rsid w:val="00D81C98"/>
    <w:rsid w:val="00D84378"/>
    <w:rsid w:val="00D87647"/>
    <w:rsid w:val="00D930DA"/>
    <w:rsid w:val="00DA3245"/>
    <w:rsid w:val="00DB16EC"/>
    <w:rsid w:val="00DB4981"/>
    <w:rsid w:val="00DC2D84"/>
    <w:rsid w:val="00DF1DE2"/>
    <w:rsid w:val="00E27A21"/>
    <w:rsid w:val="00E70786"/>
    <w:rsid w:val="00E7123C"/>
    <w:rsid w:val="00E7448E"/>
    <w:rsid w:val="00E80EEA"/>
    <w:rsid w:val="00E81AC0"/>
    <w:rsid w:val="00E84E0D"/>
    <w:rsid w:val="00E87463"/>
    <w:rsid w:val="00EA269E"/>
    <w:rsid w:val="00EB18E4"/>
    <w:rsid w:val="00EB35DD"/>
    <w:rsid w:val="00ED48AF"/>
    <w:rsid w:val="00EE5179"/>
    <w:rsid w:val="00EE6C0E"/>
    <w:rsid w:val="00EE7DDE"/>
    <w:rsid w:val="00EF0A1C"/>
    <w:rsid w:val="00EF6638"/>
    <w:rsid w:val="00F00A4B"/>
    <w:rsid w:val="00F112D9"/>
    <w:rsid w:val="00F16B7F"/>
    <w:rsid w:val="00F43893"/>
    <w:rsid w:val="00F45A35"/>
    <w:rsid w:val="00F461D7"/>
    <w:rsid w:val="00F51892"/>
    <w:rsid w:val="00F53B4F"/>
    <w:rsid w:val="00F57446"/>
    <w:rsid w:val="00F62BB6"/>
    <w:rsid w:val="00F72EC2"/>
    <w:rsid w:val="00F74D9A"/>
    <w:rsid w:val="00F75087"/>
    <w:rsid w:val="00F80FE1"/>
    <w:rsid w:val="00F87192"/>
    <w:rsid w:val="00FB4547"/>
    <w:rsid w:val="00FB5C00"/>
    <w:rsid w:val="00FC1107"/>
    <w:rsid w:val="00FC1C16"/>
    <w:rsid w:val="00FC1CD3"/>
    <w:rsid w:val="00FD4EED"/>
    <w:rsid w:val="00FE0B1C"/>
    <w:rsid w:val="00FE1995"/>
    <w:rsid w:val="00FF29C9"/>
    <w:rsid w:val="00FF67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F948F"/>
  <w15:chartTrackingRefBased/>
  <w15:docId w15:val="{F758485F-7BED-4E1A-A306-B867A855F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樣式7"/>
    <w:basedOn w:val="2"/>
    <w:pPr>
      <w:ind w:left="1361" w:hanging="1361"/>
    </w:pPr>
  </w:style>
  <w:style w:type="paragraph" w:customStyle="1" w:styleId="2">
    <w:name w:val="樣式2"/>
    <w:basedOn w:val="a"/>
    <w:pPr>
      <w:widowControl w:val="0"/>
      <w:kinsoku w:val="0"/>
      <w:adjustRightInd w:val="0"/>
      <w:spacing w:line="360" w:lineRule="exact"/>
      <w:ind w:left="1077" w:hanging="1077"/>
      <w:textAlignment w:val="baseline"/>
    </w:pPr>
    <w:rPr>
      <w:rFonts w:eastAsia="全真楷書"/>
      <w:spacing w:val="14"/>
      <w:szCs w:val="20"/>
    </w:rPr>
  </w:style>
  <w:style w:type="paragraph" w:customStyle="1" w:styleId="3">
    <w:name w:val="樣式3"/>
    <w:basedOn w:val="a"/>
    <w:pPr>
      <w:widowControl w:val="0"/>
      <w:kinsoku w:val="0"/>
      <w:adjustRightInd w:val="0"/>
      <w:spacing w:line="360" w:lineRule="exact"/>
      <w:ind w:left="2098" w:hanging="510"/>
      <w:textAlignment w:val="baseline"/>
    </w:pPr>
    <w:rPr>
      <w:rFonts w:ascii="全真楷書" w:eastAsia="全真楷書"/>
      <w:spacing w:val="14"/>
      <w:szCs w:val="20"/>
    </w:rPr>
  </w:style>
  <w:style w:type="paragraph" w:customStyle="1" w:styleId="19">
    <w:name w:val="樣式19"/>
    <w:basedOn w:val="a"/>
    <w:pPr>
      <w:widowControl w:val="0"/>
      <w:adjustRightInd w:val="0"/>
      <w:spacing w:line="240" w:lineRule="atLeast"/>
      <w:ind w:left="2552" w:hanging="567"/>
      <w:jc w:val="both"/>
      <w:textDirection w:val="lrTbV"/>
      <w:textAlignment w:val="baseline"/>
    </w:pPr>
    <w:rPr>
      <w:rFonts w:ascii="全真楷書" w:eastAsia="全真楷書"/>
      <w:sz w:val="28"/>
      <w:szCs w:val="20"/>
    </w:rPr>
  </w:style>
  <w:style w:type="character" w:styleId="a3">
    <w:name w:val="page number"/>
    <w:basedOn w:val="a0"/>
  </w:style>
  <w:style w:type="paragraph" w:styleId="a4">
    <w:name w:val="footer"/>
    <w:basedOn w:val="a"/>
    <w:link w:val="a5"/>
    <w:uiPriority w:val="99"/>
    <w:pPr>
      <w:widowControl w:val="0"/>
      <w:tabs>
        <w:tab w:val="center" w:pos="4153"/>
        <w:tab w:val="right" w:pos="8306"/>
      </w:tabs>
      <w:adjustRightInd w:val="0"/>
      <w:textAlignment w:val="baseline"/>
    </w:pPr>
    <w:rPr>
      <w:kern w:val="2"/>
      <w:sz w:val="20"/>
      <w:szCs w:val="20"/>
    </w:rPr>
  </w:style>
  <w:style w:type="paragraph" w:styleId="a6">
    <w:name w:val="Plain Text"/>
    <w:basedOn w:val="a"/>
    <w:rsid w:val="00D03275"/>
    <w:pPr>
      <w:widowControl w:val="0"/>
      <w:ind w:left="340" w:hanging="340"/>
      <w:jc w:val="both"/>
    </w:pPr>
    <w:rPr>
      <w:rFonts w:ascii="華康楷書體W5" w:eastAsia="華康楷書體W5" w:hAnsi="Courier New"/>
      <w:kern w:val="2"/>
      <w:sz w:val="32"/>
      <w:szCs w:val="20"/>
    </w:rPr>
  </w:style>
  <w:style w:type="paragraph" w:styleId="a7">
    <w:name w:val="Balloon Text"/>
    <w:basedOn w:val="a"/>
    <w:semiHidden/>
    <w:rsid w:val="00D03275"/>
    <w:rPr>
      <w:rFonts w:ascii="Arial" w:hAnsi="Arial"/>
      <w:sz w:val="18"/>
      <w:szCs w:val="18"/>
    </w:rPr>
  </w:style>
  <w:style w:type="paragraph" w:styleId="a8">
    <w:name w:val="header"/>
    <w:basedOn w:val="a"/>
    <w:rsid w:val="00022A4E"/>
    <w:pPr>
      <w:tabs>
        <w:tab w:val="center" w:pos="4153"/>
        <w:tab w:val="right" w:pos="8306"/>
      </w:tabs>
      <w:snapToGrid w:val="0"/>
    </w:pPr>
    <w:rPr>
      <w:sz w:val="20"/>
      <w:szCs w:val="20"/>
    </w:rPr>
  </w:style>
  <w:style w:type="paragraph" w:styleId="30">
    <w:name w:val="Body Text Indent 3"/>
    <w:basedOn w:val="a"/>
    <w:rsid w:val="00B54762"/>
    <w:pPr>
      <w:spacing w:beforeLines="30" w:before="130" w:line="480" w:lineRule="exact"/>
      <w:ind w:firstLineChars="202" w:firstLine="566"/>
    </w:pPr>
    <w:rPr>
      <w:rFonts w:ascii="標楷體" w:eastAsia="標楷體"/>
      <w:sz w:val="28"/>
    </w:rPr>
  </w:style>
  <w:style w:type="paragraph" w:customStyle="1" w:styleId="a9">
    <w:name w:val="主旨"/>
    <w:basedOn w:val="a"/>
    <w:rsid w:val="00B54762"/>
    <w:pPr>
      <w:widowControl w:val="0"/>
      <w:snapToGrid w:val="0"/>
      <w:ind w:left="720" w:hangingChars="300" w:hanging="720"/>
    </w:pPr>
    <w:rPr>
      <w:rFonts w:ascii="標楷體" w:eastAsia="標楷體"/>
      <w:kern w:val="2"/>
    </w:rPr>
  </w:style>
  <w:style w:type="character" w:customStyle="1" w:styleId="a5">
    <w:name w:val="頁尾 字元"/>
    <w:link w:val="a4"/>
    <w:uiPriority w:val="99"/>
    <w:rsid w:val="00061F1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0381">
      <w:bodyDiv w:val="1"/>
      <w:marLeft w:val="0"/>
      <w:marRight w:val="0"/>
      <w:marTop w:val="0"/>
      <w:marBottom w:val="0"/>
      <w:divBdr>
        <w:top w:val="none" w:sz="0" w:space="0" w:color="auto"/>
        <w:left w:val="none" w:sz="0" w:space="0" w:color="auto"/>
        <w:bottom w:val="none" w:sz="0" w:space="0" w:color="auto"/>
        <w:right w:val="none" w:sz="0" w:space="0" w:color="auto"/>
      </w:divBdr>
    </w:div>
    <w:div w:id="611400329">
      <w:bodyDiv w:val="1"/>
      <w:marLeft w:val="0"/>
      <w:marRight w:val="0"/>
      <w:marTop w:val="0"/>
      <w:marBottom w:val="0"/>
      <w:divBdr>
        <w:top w:val="none" w:sz="0" w:space="0" w:color="auto"/>
        <w:left w:val="none" w:sz="0" w:space="0" w:color="auto"/>
        <w:bottom w:val="none" w:sz="0" w:space="0" w:color="auto"/>
        <w:right w:val="none" w:sz="0" w:space="0" w:color="auto"/>
      </w:divBdr>
    </w:div>
    <w:div w:id="197664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241</Words>
  <Characters>1376</Characters>
  <Application>Microsoft Office Word</Application>
  <DocSecurity>0</DocSecurity>
  <Lines>11</Lines>
  <Paragraphs>3</Paragraphs>
  <ScaleCrop>false</ScaleCrop>
  <Company>crc</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投標須知</dc:title>
  <dc:subject/>
  <dc:creator>c07</dc:creator>
  <cp:keywords/>
  <dc:description/>
  <cp:lastModifiedBy>JeffSu (蘇建宇)</cp:lastModifiedBy>
  <cp:revision>25</cp:revision>
  <cp:lastPrinted>2023-05-16T06:47:00Z</cp:lastPrinted>
  <dcterms:created xsi:type="dcterms:W3CDTF">2023-05-17T03:27:00Z</dcterms:created>
  <dcterms:modified xsi:type="dcterms:W3CDTF">2026-05-06T08:26:00Z</dcterms:modified>
</cp:coreProperties>
</file>